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B" w:rsidRDefault="0060651B" w:rsidP="0060651B">
      <w:pPr>
        <w:pBdr>
          <w:bottom w:val="single" w:sz="8" w:space="4" w:color="4F81BD"/>
        </w:pBdr>
        <w:spacing w:after="300"/>
        <w:contextualSpacing/>
        <w:jc w:val="center"/>
        <w:rPr>
          <w:b/>
          <w:color w:val="17365D"/>
          <w:spacing w:val="5"/>
          <w:kern w:val="28"/>
        </w:rPr>
      </w:pPr>
      <w:r w:rsidRPr="00095FCD">
        <w:rPr>
          <w:b/>
          <w:color w:val="17365D"/>
          <w:spacing w:val="5"/>
          <w:kern w:val="28"/>
        </w:rPr>
        <w:t xml:space="preserve">Муниципальное бюджетное общеобразовательное учреждение </w:t>
      </w:r>
    </w:p>
    <w:p w:rsidR="0060651B" w:rsidRPr="00095FCD" w:rsidRDefault="0060651B" w:rsidP="0060651B">
      <w:pPr>
        <w:pBdr>
          <w:bottom w:val="single" w:sz="8" w:space="4" w:color="4F81BD"/>
        </w:pBdr>
        <w:spacing w:after="300"/>
        <w:contextualSpacing/>
        <w:jc w:val="center"/>
        <w:rPr>
          <w:b/>
          <w:color w:val="17365D"/>
          <w:spacing w:val="5"/>
          <w:kern w:val="28"/>
        </w:rPr>
      </w:pPr>
      <w:r w:rsidRPr="00095FCD">
        <w:rPr>
          <w:b/>
          <w:color w:val="17365D"/>
          <w:spacing w:val="5"/>
          <w:kern w:val="28"/>
        </w:rPr>
        <w:t>«Тургеневская средняя общеобразовательная школа»</w:t>
      </w:r>
    </w:p>
    <w:p w:rsidR="0060651B" w:rsidRPr="00095FCD" w:rsidRDefault="0060651B" w:rsidP="0060651B">
      <w:pPr>
        <w:pBdr>
          <w:bottom w:val="single" w:sz="8" w:space="4" w:color="4F81BD"/>
        </w:pBdr>
        <w:spacing w:after="300"/>
        <w:contextualSpacing/>
        <w:jc w:val="center"/>
        <w:rPr>
          <w:color w:val="17365D"/>
          <w:spacing w:val="5"/>
          <w:kern w:val="28"/>
        </w:rPr>
      </w:pPr>
      <w:r w:rsidRPr="00095FCD">
        <w:rPr>
          <w:color w:val="17365D"/>
          <w:spacing w:val="5"/>
          <w:kern w:val="28"/>
        </w:rPr>
        <w:t xml:space="preserve">431890, Республика Мордовия, </w:t>
      </w:r>
      <w:proofErr w:type="spellStart"/>
      <w:r w:rsidRPr="00095FCD">
        <w:rPr>
          <w:color w:val="17365D"/>
          <w:spacing w:val="5"/>
          <w:kern w:val="28"/>
        </w:rPr>
        <w:t>Ардатовский</w:t>
      </w:r>
      <w:proofErr w:type="spellEnd"/>
      <w:r w:rsidRPr="00095FCD">
        <w:rPr>
          <w:color w:val="17365D"/>
          <w:spacing w:val="5"/>
          <w:kern w:val="28"/>
        </w:rPr>
        <w:t xml:space="preserve"> муниципальный район, </w:t>
      </w:r>
      <w:proofErr w:type="spellStart"/>
      <w:r w:rsidRPr="00095FCD">
        <w:rPr>
          <w:color w:val="17365D"/>
          <w:spacing w:val="5"/>
          <w:kern w:val="28"/>
        </w:rPr>
        <w:t>пгт</w:t>
      </w:r>
      <w:proofErr w:type="spellEnd"/>
      <w:r w:rsidRPr="00095FCD">
        <w:rPr>
          <w:color w:val="17365D"/>
          <w:spacing w:val="5"/>
          <w:kern w:val="28"/>
        </w:rPr>
        <w:t>.</w:t>
      </w:r>
      <w:r>
        <w:rPr>
          <w:color w:val="17365D"/>
          <w:spacing w:val="5"/>
          <w:kern w:val="28"/>
        </w:rPr>
        <w:t xml:space="preserve"> </w:t>
      </w:r>
      <w:r w:rsidRPr="00095FCD">
        <w:rPr>
          <w:color w:val="17365D"/>
          <w:spacing w:val="5"/>
          <w:kern w:val="28"/>
        </w:rPr>
        <w:t>Тургенево, ул.</w:t>
      </w:r>
      <w:r>
        <w:rPr>
          <w:color w:val="17365D"/>
          <w:spacing w:val="5"/>
          <w:kern w:val="28"/>
        </w:rPr>
        <w:t xml:space="preserve"> </w:t>
      </w:r>
      <w:proofErr w:type="gramStart"/>
      <w:r w:rsidRPr="00095FCD">
        <w:rPr>
          <w:color w:val="17365D"/>
          <w:spacing w:val="5"/>
          <w:kern w:val="28"/>
        </w:rPr>
        <w:t>Заводская</w:t>
      </w:r>
      <w:proofErr w:type="gramEnd"/>
      <w:r w:rsidRPr="00095FCD">
        <w:rPr>
          <w:color w:val="17365D"/>
          <w:spacing w:val="5"/>
          <w:kern w:val="28"/>
        </w:rPr>
        <w:t>, д.</w:t>
      </w:r>
      <w:r>
        <w:rPr>
          <w:color w:val="17365D"/>
          <w:spacing w:val="5"/>
          <w:kern w:val="28"/>
        </w:rPr>
        <w:t xml:space="preserve"> </w:t>
      </w:r>
      <w:r w:rsidRPr="00095FCD">
        <w:rPr>
          <w:color w:val="17365D"/>
          <w:spacing w:val="5"/>
          <w:kern w:val="28"/>
        </w:rPr>
        <w:t>36, тел.</w:t>
      </w:r>
      <w:r>
        <w:rPr>
          <w:color w:val="17365D"/>
          <w:spacing w:val="5"/>
          <w:kern w:val="28"/>
        </w:rPr>
        <w:t xml:space="preserve"> </w:t>
      </w:r>
      <w:r w:rsidRPr="00095FCD">
        <w:rPr>
          <w:color w:val="17365D"/>
          <w:spacing w:val="5"/>
          <w:kern w:val="28"/>
        </w:rPr>
        <w:t xml:space="preserve">8 </w:t>
      </w:r>
      <w:r>
        <w:rPr>
          <w:color w:val="17365D"/>
          <w:spacing w:val="5"/>
          <w:kern w:val="28"/>
        </w:rPr>
        <w:t>(</w:t>
      </w:r>
      <w:r w:rsidRPr="00095FCD">
        <w:rPr>
          <w:color w:val="17365D"/>
          <w:spacing w:val="5"/>
          <w:kern w:val="28"/>
        </w:rPr>
        <w:t>834</w:t>
      </w:r>
      <w:r>
        <w:rPr>
          <w:color w:val="17365D"/>
          <w:spacing w:val="5"/>
          <w:kern w:val="28"/>
        </w:rPr>
        <w:t xml:space="preserve">) 31 21 </w:t>
      </w:r>
      <w:r w:rsidRPr="00095FCD">
        <w:rPr>
          <w:color w:val="17365D"/>
          <w:spacing w:val="5"/>
          <w:kern w:val="28"/>
        </w:rPr>
        <w:t>296</w:t>
      </w:r>
    </w:p>
    <w:p w:rsidR="00C35737" w:rsidRPr="00C35737" w:rsidRDefault="0060651B" w:rsidP="00C35737">
      <w:pPr>
        <w:pBdr>
          <w:bottom w:val="single" w:sz="8" w:space="4" w:color="4F81BD"/>
        </w:pBdr>
        <w:spacing w:after="300"/>
        <w:contextualSpacing/>
        <w:jc w:val="center"/>
        <w:rPr>
          <w:lang w:val="en-US"/>
        </w:rPr>
      </w:pPr>
      <w:r w:rsidRPr="00095FCD">
        <w:rPr>
          <w:color w:val="17365D"/>
          <w:spacing w:val="5"/>
          <w:kern w:val="28"/>
          <w:lang w:val="en-US"/>
        </w:rPr>
        <w:t>E</w:t>
      </w:r>
      <w:r w:rsidRPr="00C35737">
        <w:rPr>
          <w:color w:val="17365D"/>
          <w:spacing w:val="5"/>
          <w:kern w:val="28"/>
          <w:lang w:val="en-US"/>
        </w:rPr>
        <w:t>-</w:t>
      </w:r>
      <w:r w:rsidRPr="00095FCD">
        <w:rPr>
          <w:color w:val="17365D"/>
          <w:spacing w:val="5"/>
          <w:kern w:val="28"/>
          <w:lang w:val="en-US"/>
        </w:rPr>
        <w:t>mail</w:t>
      </w:r>
      <w:r w:rsidR="00C35737" w:rsidRPr="00C35737">
        <w:rPr>
          <w:color w:val="17365D"/>
          <w:spacing w:val="5"/>
          <w:kern w:val="28"/>
          <w:lang w:val="en-US"/>
        </w:rPr>
        <w:t xml:space="preserve">: </w:t>
      </w:r>
      <w:hyperlink r:id="rId7" w:history="1">
        <w:r w:rsidR="00C35737" w:rsidRPr="00C35737">
          <w:rPr>
            <w:rFonts w:ascii="Montserrat" w:hAnsi="Montserrat"/>
            <w:color w:val="306AFD"/>
            <w:shd w:val="clear" w:color="auto" w:fill="FFFFFF"/>
            <w:lang w:val="en-US"/>
          </w:rPr>
          <w:t>sch.turg.1@e-mordovia.ru</w:t>
        </w:r>
      </w:hyperlink>
    </w:p>
    <w:p w:rsidR="00CD2CD9" w:rsidRPr="00C35737" w:rsidRDefault="00CD2CD9" w:rsidP="00EF13D1">
      <w:pPr>
        <w:pStyle w:val="a3"/>
        <w:jc w:val="center"/>
        <w:rPr>
          <w:b/>
          <w:sz w:val="32"/>
          <w:szCs w:val="32"/>
          <w:lang w:val="en-US"/>
        </w:rPr>
      </w:pPr>
    </w:p>
    <w:p w:rsidR="00EF13D1" w:rsidRDefault="0060651B" w:rsidP="00EF13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F13D1">
        <w:rPr>
          <w:rFonts w:ascii="Times New Roman" w:hAnsi="Times New Roman" w:cs="Times New Roman"/>
          <w:b/>
          <w:sz w:val="32"/>
          <w:szCs w:val="32"/>
        </w:rPr>
        <w:t xml:space="preserve">Публичное представление собственного  педагогического опыта учителя  </w:t>
      </w:r>
      <w:r w:rsidR="00CD2CD9" w:rsidRPr="00EF13D1">
        <w:rPr>
          <w:rFonts w:ascii="Times New Roman" w:hAnsi="Times New Roman" w:cs="Times New Roman"/>
          <w:b/>
          <w:sz w:val="32"/>
          <w:szCs w:val="32"/>
        </w:rPr>
        <w:t xml:space="preserve">русского языка и литературы </w:t>
      </w:r>
    </w:p>
    <w:bookmarkEnd w:id="0"/>
    <w:p w:rsidR="0060651B" w:rsidRPr="00EF13D1" w:rsidRDefault="0060651B" w:rsidP="00EF13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3D1">
        <w:rPr>
          <w:rFonts w:ascii="Times New Roman" w:hAnsi="Times New Roman" w:cs="Times New Roman"/>
          <w:b/>
          <w:sz w:val="32"/>
          <w:szCs w:val="32"/>
        </w:rPr>
        <w:t>МБОУ «Тургеневская СОШ»</w:t>
      </w:r>
    </w:p>
    <w:p w:rsidR="0060651B" w:rsidRPr="00EF13D1" w:rsidRDefault="0060651B" w:rsidP="00EF13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13D1">
        <w:rPr>
          <w:rFonts w:ascii="Times New Roman" w:hAnsi="Times New Roman" w:cs="Times New Roman"/>
          <w:b/>
          <w:sz w:val="32"/>
          <w:szCs w:val="32"/>
        </w:rPr>
        <w:t>Ардатовского</w:t>
      </w:r>
      <w:proofErr w:type="spellEnd"/>
      <w:r w:rsidRPr="00EF13D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60651B" w:rsidRPr="00EF13D1" w:rsidRDefault="0060651B" w:rsidP="00EF13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3D1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60651B" w:rsidRPr="00EF13D1" w:rsidRDefault="0060651B" w:rsidP="0060651B">
      <w:pPr>
        <w:spacing w:before="100" w:beforeAutospacing="1" w:after="100" w:afterAutospacing="1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651B" w:rsidRPr="00EF13D1" w:rsidRDefault="0060651B" w:rsidP="0060651B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651B" w:rsidRPr="00EF13D1" w:rsidRDefault="0060651B" w:rsidP="0060651B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F13D1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Тема инновационного педагогического опыта:</w:t>
      </w:r>
    </w:p>
    <w:p w:rsidR="0060651B" w:rsidRPr="00EF13D1" w:rsidRDefault="00CD2CD9" w:rsidP="0060651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F13D1">
        <w:rPr>
          <w:rStyle w:val="c2"/>
          <w:rFonts w:ascii="Times New Roman" w:hAnsi="Times New Roman" w:cs="Times New Roman"/>
          <w:b/>
          <w:color w:val="000000"/>
          <w:sz w:val="40"/>
          <w:szCs w:val="40"/>
        </w:rPr>
        <w:t>«Развитие творческих способностей учащихся на уроках русского языка и литературы и внеурочной деятельности»</w:t>
      </w:r>
    </w:p>
    <w:p w:rsidR="0060651B" w:rsidRPr="00EF13D1" w:rsidRDefault="0060651B" w:rsidP="0060651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0651B" w:rsidRPr="00EF13D1" w:rsidRDefault="0060651B" w:rsidP="0060651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0651B" w:rsidRPr="00EF13D1" w:rsidRDefault="0060651B" w:rsidP="0060651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51B" w:rsidRPr="0093248C" w:rsidRDefault="0060651B" w:rsidP="00CD2CD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51B" w:rsidRPr="0093248C" w:rsidRDefault="0060651B" w:rsidP="00CD2C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48C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</w:p>
    <w:p w:rsidR="0060651B" w:rsidRPr="0093248C" w:rsidRDefault="0060651B" w:rsidP="00CD2CD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248C"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proofErr w:type="spellStart"/>
      <w:r w:rsidR="00CD2CD9" w:rsidRPr="0093248C">
        <w:rPr>
          <w:rFonts w:ascii="Times New Roman" w:hAnsi="Times New Roman" w:cs="Times New Roman"/>
          <w:bCs/>
          <w:sz w:val="28"/>
          <w:szCs w:val="28"/>
        </w:rPr>
        <w:t>Марочкина</w:t>
      </w:r>
      <w:proofErr w:type="spellEnd"/>
      <w:r w:rsidR="00CD2CD9" w:rsidRPr="0093248C">
        <w:rPr>
          <w:rFonts w:ascii="Times New Roman" w:hAnsi="Times New Roman" w:cs="Times New Roman"/>
          <w:bCs/>
          <w:sz w:val="28"/>
          <w:szCs w:val="28"/>
        </w:rPr>
        <w:t xml:space="preserve"> Галина Николаевна</w:t>
      </w:r>
    </w:p>
    <w:p w:rsidR="0060651B" w:rsidRPr="0093248C" w:rsidRDefault="0060651B" w:rsidP="00CD2CD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248C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93248C">
        <w:rPr>
          <w:rFonts w:ascii="Times New Roman" w:hAnsi="Times New Roman" w:cs="Times New Roman"/>
          <w:bCs/>
          <w:sz w:val="28"/>
          <w:szCs w:val="28"/>
        </w:rPr>
        <w:t xml:space="preserve">высшее </w:t>
      </w:r>
    </w:p>
    <w:p w:rsidR="0060651B" w:rsidRPr="0093248C" w:rsidRDefault="0060651B" w:rsidP="00CD2C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48C">
        <w:rPr>
          <w:rFonts w:ascii="Times New Roman" w:hAnsi="Times New Roman" w:cs="Times New Roman"/>
          <w:b/>
          <w:sz w:val="28"/>
          <w:szCs w:val="28"/>
        </w:rPr>
        <w:t xml:space="preserve">Общий педагогический стаж: </w:t>
      </w:r>
      <w:r w:rsidR="00CD2CD9" w:rsidRPr="0093248C">
        <w:rPr>
          <w:rFonts w:ascii="Times New Roman" w:hAnsi="Times New Roman" w:cs="Times New Roman"/>
          <w:bCs/>
          <w:sz w:val="28"/>
          <w:szCs w:val="28"/>
        </w:rPr>
        <w:t>18</w:t>
      </w:r>
      <w:r w:rsidRPr="0093248C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932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51B" w:rsidRPr="0093248C" w:rsidRDefault="0060651B" w:rsidP="00CD2CD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248C">
        <w:rPr>
          <w:rFonts w:ascii="Times New Roman" w:hAnsi="Times New Roman" w:cs="Times New Roman"/>
          <w:b/>
          <w:sz w:val="28"/>
          <w:szCs w:val="28"/>
        </w:rPr>
        <w:t>Педагогический стаж в МБОУ «</w:t>
      </w:r>
      <w:proofErr w:type="gramStart"/>
      <w:r w:rsidRPr="0093248C">
        <w:rPr>
          <w:rFonts w:ascii="Times New Roman" w:hAnsi="Times New Roman" w:cs="Times New Roman"/>
          <w:b/>
          <w:sz w:val="28"/>
          <w:szCs w:val="28"/>
        </w:rPr>
        <w:t>Тургеневская</w:t>
      </w:r>
      <w:proofErr w:type="gramEnd"/>
      <w:r w:rsidRPr="0093248C">
        <w:rPr>
          <w:rFonts w:ascii="Times New Roman" w:hAnsi="Times New Roman" w:cs="Times New Roman"/>
          <w:b/>
          <w:sz w:val="28"/>
          <w:szCs w:val="28"/>
        </w:rPr>
        <w:t xml:space="preserve"> СОШ»: </w:t>
      </w:r>
      <w:r w:rsidR="00CD2CD9" w:rsidRPr="0093248C">
        <w:rPr>
          <w:rFonts w:ascii="Times New Roman" w:hAnsi="Times New Roman" w:cs="Times New Roman"/>
          <w:bCs/>
          <w:sz w:val="28"/>
          <w:szCs w:val="28"/>
        </w:rPr>
        <w:t>18</w:t>
      </w:r>
      <w:r w:rsidRPr="0093248C">
        <w:rPr>
          <w:rFonts w:ascii="Times New Roman" w:hAnsi="Times New Roman" w:cs="Times New Roman"/>
          <w:bCs/>
          <w:sz w:val="28"/>
          <w:szCs w:val="28"/>
        </w:rPr>
        <w:t xml:space="preserve"> лет </w:t>
      </w:r>
    </w:p>
    <w:p w:rsidR="0060651B" w:rsidRDefault="0060651B" w:rsidP="00CD2CD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48C" w:rsidRPr="0093248C" w:rsidRDefault="0093248C" w:rsidP="00CD2CD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48C" w:rsidRDefault="0093248C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68AC" w:rsidRPr="00CD2CD9" w:rsidRDefault="001B4942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Моя работа - это не просто профессия, а часть жизни. Люблю творить, пробовать, искать и развиваться. Двигаюсь только вперёд, не останавливаясь на достигнутом. </w:t>
      </w:r>
      <w:r w:rsidR="00E468AC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О своей любимой</w:t>
      </w:r>
      <w:r w:rsidR="007E6DA1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профессии, своем любимом деле </w:t>
      </w:r>
      <w:r w:rsidR="00E468AC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можно писать бесконечно. Но это одновременно и легко и трудно. Легко потому, что любимое дело позволяет реализовывать себя как профессионал и личность. Трудно потому, что почти невозможно выразить в нескольких строках весь спектр эмоций, которые испытывает профессионал при попытке «объять необъятное», сделать успешными не только себя, но и других, как это полагается в педагогике.</w:t>
      </w:r>
    </w:p>
    <w:p w:rsidR="0081659E" w:rsidRPr="00CD2CD9" w:rsidRDefault="002D3168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настоящий момент я – учит</w:t>
      </w:r>
      <w:r w:rsidR="00E468AC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ель русского языка и литературы и считаю, что именно на уроках русского языка и литературы можно сформировать жизненные ценности учеников и их нравственные идеалы. </w:t>
      </w:r>
      <w:r w:rsidR="00692A10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Моя задача </w:t>
      </w:r>
      <w:r w:rsidR="00E468AC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педагога – не просто информация, передача знаний, а обучение навыкам самостоятельного добывания знаний, умению творчески мыслить, видеть прекрасное, ценить красоту русской речи и раскрывать в себе творческие способности. </w:t>
      </w:r>
      <w:r w:rsidR="007E6DA1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692A10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Всеми возможными способами нужно воспламенять в детях горячее стремление к знанию и учению. Ученик будет сгорать от нетерпения учиться, не боясь никаких трудов, если учитель сможет развить в детях интере</w:t>
      </w:r>
      <w:r w:rsidR="007E6DA1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и творческий по</w:t>
      </w:r>
      <w:r w:rsidR="0081659E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дход к учению", - сказал однажды Ян </w:t>
      </w:r>
      <w:proofErr w:type="spellStart"/>
      <w:r w:rsidR="0081659E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Амос</w:t>
      </w:r>
      <w:proofErr w:type="spellEnd"/>
      <w:r w:rsidR="0081659E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Коменский. Для меня важно развивать  в детях не только интерес к учению, но и творчеству.</w:t>
      </w:r>
    </w:p>
    <w:p w:rsidR="00CD2CD9" w:rsidRPr="00CD2CD9" w:rsidRDefault="00705793" w:rsidP="00705793">
      <w:pPr>
        <w:pStyle w:val="a6"/>
        <w:shd w:val="clear" w:color="auto" w:fill="FFFFFF"/>
        <w:tabs>
          <w:tab w:val="left" w:pos="2685"/>
        </w:tabs>
        <w:spacing w:before="0" w:beforeAutospacing="0" w:after="150" w:afterAutospacing="0" w:line="300" w:lineRule="atLeast"/>
        <w:ind w:left="360" w:firstLine="284"/>
        <w:jc w:val="both"/>
        <w:rPr>
          <w:rStyle w:val="a9"/>
          <w:color w:val="000000"/>
        </w:rPr>
      </w:pPr>
      <w:r>
        <w:rPr>
          <w:rStyle w:val="a9"/>
          <w:color w:val="000000"/>
        </w:rPr>
        <w:tab/>
      </w:r>
    </w:p>
    <w:p w:rsidR="0081659E" w:rsidRPr="00CD2CD9" w:rsidRDefault="0081659E" w:rsidP="00705793">
      <w:pPr>
        <w:pStyle w:val="a6"/>
        <w:shd w:val="clear" w:color="auto" w:fill="FFFFFF"/>
        <w:spacing w:before="0" w:beforeAutospacing="0" w:after="150" w:afterAutospacing="0" w:line="300" w:lineRule="atLeast"/>
        <w:ind w:left="360" w:firstLine="284"/>
        <w:jc w:val="center"/>
        <w:rPr>
          <w:b/>
          <w:bCs/>
          <w:color w:val="000000"/>
        </w:rPr>
      </w:pPr>
      <w:r w:rsidRPr="00CD2CD9">
        <w:rPr>
          <w:rStyle w:val="a9"/>
          <w:color w:val="000000"/>
        </w:rPr>
        <w:t>1.Актуальность и перспективность  опыта</w:t>
      </w:r>
    </w:p>
    <w:p w:rsidR="0081659E" w:rsidRPr="00CD2CD9" w:rsidRDefault="0081659E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 наше время проблема развития творческой личности получает небывалую актуальность, а работа в этом направлении имеет практическую значимость. У детей должно быть много интересной творческой деятельности, доставляющей почувствовать себя человеком интересным, привлекательным для других. </w:t>
      </w:r>
    </w:p>
    <w:p w:rsidR="007E6DA1" w:rsidRPr="00CD2CD9" w:rsidRDefault="00692A10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Что такое творческая личность? Прежде всего, это человек с широкими взглядами, энциклопедическими знаниями, гибким живым умом. Такая личность способна быстро приспосабливаться в работе к резко изменяющейся ситуации, оперативно находить нестандартные решения стандартных проблем. </w:t>
      </w:r>
    </w:p>
    <w:p w:rsidR="007E6DA1" w:rsidRPr="00CD2CD9" w:rsidRDefault="007E6DA1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</w:t>
      </w:r>
      <w:proofErr w:type="gramStart"/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</w:t>
      </w:r>
      <w:proofErr w:type="gramEnd"/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прекрасному в самом высоком и широком смысле этого понятия. Работа над развитием творческих способностей учащихся дает возможность вовремя увидеть, разглядеть способности ребенка, обратить на них внимание и понять, что эти способности нуждаются в поддержке и развитии. </w:t>
      </w:r>
    </w:p>
    <w:p w:rsidR="008975D8" w:rsidRPr="00CD2CD9" w:rsidRDefault="008975D8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Признание ученика главной действенной фигурой учебно-воспитательного процесса, реализация проблем творческого развития личности требуют разработки педагогических технологий, целью которых является не накопление знаний и умений, а постоянное обогащение творческим опытом и формирование механизма самоорганизации каждого ученика. </w:t>
      </w:r>
      <w:r w:rsidR="007E6DA1" w:rsidRPr="00CD2CD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мы ставим задачу развития творческого мышления, то должны создать условия, позволяющие ребенку найти такой вид деятельности, в рамках которого он сможет «выходить за пределы заданного», подниматься тем самым до высокого уровня «интеллектуальной активности».</w:t>
      </w:r>
    </w:p>
    <w:p w:rsidR="005110D5" w:rsidRPr="00EF13D1" w:rsidRDefault="005110D5" w:rsidP="00EF13D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3D1">
        <w:rPr>
          <w:rFonts w:ascii="Times New Roman" w:hAnsi="Times New Roman" w:cs="Times New Roman"/>
          <w:sz w:val="24"/>
          <w:szCs w:val="24"/>
        </w:rPr>
        <w:t>Как же осуществляется формирование творческих способностей учащихся в условиях школы?</w:t>
      </w:r>
      <w:r w:rsidRPr="00EF13D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13D1">
        <w:rPr>
          <w:rFonts w:ascii="Times New Roman" w:hAnsi="Times New Roman" w:cs="Times New Roman"/>
          <w:sz w:val="24"/>
          <w:szCs w:val="24"/>
        </w:rPr>
        <w:t>Когда мы говорим о развитии творческих способностей, то имеем в виду развитие способностей и предрасположенности к таким занятиям, в результате которых будет получен творческий продукт.</w:t>
      </w:r>
    </w:p>
    <w:p w:rsidR="005110D5" w:rsidRPr="00EF13D1" w:rsidRDefault="005110D5" w:rsidP="00EF13D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3D1">
        <w:rPr>
          <w:rFonts w:ascii="Times New Roman" w:hAnsi="Times New Roman" w:cs="Times New Roman"/>
          <w:sz w:val="24"/>
          <w:szCs w:val="24"/>
        </w:rPr>
        <w:t>В таком случае уместно задать вопросы: «Какие же конкретно формы деятельности должны прививать учителя своим ученикам? и «Установлены ли такие виды и формы деятельности, которые способствуют созданию «продукта» признаваемого «творческим»?</w:t>
      </w:r>
    </w:p>
    <w:p w:rsidR="005110D5" w:rsidRPr="00CD2CD9" w:rsidRDefault="005110D5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Творческие способности не развиваются стихийно, а требуют специально организованного процесса обучения и воспитания, создания педагогических условий для самовыражения в творческой деятельности. Здесь  выступают два вида деятельности.</w:t>
      </w:r>
    </w:p>
    <w:p w:rsidR="005110D5" w:rsidRPr="00CD2CD9" w:rsidRDefault="005110D5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lastRenderedPageBreak/>
        <w:t>Во-первых, любой ребенок развивается по мере освоения прошлого опыта человечества за счет приобщения  к современной культуре. В основе этого процесса лежит учебная деятельность, которая направлена на овладение ребенком знаниями и умениями, необходимыми  для жизни в обществе.</w:t>
      </w:r>
    </w:p>
    <w:p w:rsidR="005110D5" w:rsidRPr="00CD2CD9" w:rsidRDefault="005110D5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Во-вторых, ребенок в процессе развития самостоятельно реализует свои возможности, благодаря творческой деятельности. В отличие от </w:t>
      </w:r>
      <w:proofErr w:type="gramStart"/>
      <w:r w:rsidRPr="00CD2CD9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CD2CD9">
        <w:rPr>
          <w:rFonts w:ascii="Times New Roman" w:hAnsi="Times New Roman" w:cs="Times New Roman"/>
          <w:sz w:val="24"/>
          <w:szCs w:val="24"/>
        </w:rPr>
        <w:t>,   творческая деятельность не нацелена на освоение уже известных знаний. Она способствует проявлению у ребенка самодеятельности, самореализации, воплощению его собственных идей, которые направлены на создание нового. В творческой деятельности решаются поисково-творческие задачи с целью развить способности ребенка. Поэтому, если  в процессе учебной деятельности формируется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7E6DA1" w:rsidRPr="00CD2CD9" w:rsidRDefault="007E6DA1" w:rsidP="00CD2CD9">
      <w:pPr>
        <w:pStyle w:val="a3"/>
        <w:ind w:left="72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59E" w:rsidRPr="00EF13D1" w:rsidRDefault="0081659E" w:rsidP="00705793">
      <w:pPr>
        <w:pStyle w:val="aa"/>
        <w:tabs>
          <w:tab w:val="num" w:pos="720"/>
        </w:tabs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b/>
          <w:sz w:val="24"/>
          <w:szCs w:val="24"/>
        </w:rPr>
        <w:t>2.  Ведущая педагогическая идея</w:t>
      </w:r>
    </w:p>
    <w:p w:rsidR="006D0044" w:rsidRPr="00CD2CD9" w:rsidRDefault="007E6DA1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Становление  моего  педагогического  опыта  осуществлялось  и  продолжает осуществляться на занятиях по русскому языку и литературе, а также во внеурочное время, так как </w:t>
      </w:r>
      <w:r w:rsidRPr="00CD2CD9">
        <w:rPr>
          <w:rFonts w:ascii="Times New Roman" w:hAnsi="Times New Roman" w:cs="Times New Roman"/>
          <w:color w:val="000000"/>
          <w:sz w:val="24"/>
          <w:szCs w:val="24"/>
        </w:rPr>
        <w:t>предметы гуманитарного цикла, пожалуй, как никакие другие, открывают возможности для р</w:t>
      </w:r>
      <w:r w:rsidR="003C3208" w:rsidRPr="00CD2CD9">
        <w:rPr>
          <w:rFonts w:ascii="Times New Roman" w:hAnsi="Times New Roman" w:cs="Times New Roman"/>
          <w:color w:val="000000"/>
          <w:sz w:val="24"/>
          <w:szCs w:val="24"/>
        </w:rPr>
        <w:t xml:space="preserve">азвития креативных способностей, а внеурочная деятельность позволяет отойти от шаблонов урока и свободно участвовать в творческом процессе. </w:t>
      </w:r>
      <w:r w:rsidRPr="00CD2CD9">
        <w:rPr>
          <w:rFonts w:ascii="Times New Roman" w:hAnsi="Times New Roman" w:cs="Times New Roman"/>
          <w:sz w:val="24"/>
          <w:szCs w:val="24"/>
        </w:rPr>
        <w:t>Ведущая педагогическая идея опыта заключается в создании системы работы по развитию интереса к творчеству на уроках и во внеурочное время через использование различных форм, методов и приемов.</w:t>
      </w:r>
      <w:r w:rsidR="003C3208" w:rsidRPr="00CD2CD9">
        <w:rPr>
          <w:rFonts w:ascii="Times New Roman" w:hAnsi="Times New Roman" w:cs="Times New Roman"/>
          <w:sz w:val="24"/>
          <w:szCs w:val="24"/>
        </w:rPr>
        <w:t xml:space="preserve"> Именно данная тема </w:t>
      </w:r>
      <w:r w:rsidRPr="00CD2CD9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«Развитие творческих способностей учащихся на уроках русского языка и литературы и внеурочной деятельности»</w:t>
      </w:r>
      <w:r w:rsidR="003C3208" w:rsidRPr="00CD2CD9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3208" w:rsidRPr="00CD2CD9">
        <w:rPr>
          <w:rStyle w:val="c2"/>
          <w:rFonts w:ascii="Times New Roman" w:hAnsi="Times New Roman" w:cs="Times New Roman"/>
          <w:color w:val="000000"/>
          <w:sz w:val="24"/>
          <w:szCs w:val="24"/>
        </w:rPr>
        <w:t>интересна мне на протяжении многих лет работы.</w:t>
      </w:r>
      <w:r w:rsidR="008550B0" w:rsidRPr="00CD2CD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8550B0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Ребенок, как и взрослый человек, стремится выразить свое «я». Часто взрослые полагают, что каждый ребенок рождается с творческими способностями и если ему не мешать, то рано или поздно они обязательно проявятся. «Но, как показывает практика, — отмечает О. М. Дьяченко, — такого невмешательства мало: не все дети могут сами открыть дорогу к созиданию и уж, конечно, не все могут сохранить надолго творческие способности». </w:t>
      </w:r>
      <w:r w:rsidR="008550B0" w:rsidRPr="00CD2CD9">
        <w:rPr>
          <w:rFonts w:ascii="Times New Roman" w:hAnsi="Times New Roman" w:cs="Times New Roman"/>
          <w:sz w:val="24"/>
          <w:szCs w:val="24"/>
        </w:rPr>
        <w:t>Моя задача заключается в отборе и разработке инновационных методов и приемов, которые станут средством  развития творческих способностей учащихся на уроках русского языка и литературы и во внеурочной деятельности.</w:t>
      </w:r>
    </w:p>
    <w:p w:rsidR="00EF13D1" w:rsidRPr="00CD2CD9" w:rsidRDefault="00EF13D1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A64" w:rsidRPr="00CD2CD9" w:rsidRDefault="00756A64" w:rsidP="00705793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D9">
        <w:rPr>
          <w:rFonts w:ascii="Times New Roman" w:hAnsi="Times New Roman" w:cs="Times New Roman"/>
          <w:b/>
          <w:sz w:val="24"/>
          <w:szCs w:val="24"/>
        </w:rPr>
        <w:t>3.Теоретическая база опыта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    В своем опыте работы ориентируюсь на создание доброжелательной обстановки при совместной работе учителя и ученика (гуманно личностная технология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Ш.А.Амонашвили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>), на развитие творческих качеств личности (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И.П.Волков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). В своей работе опираюсь на вариант метода обучения в сотрудничестве, разработанный в университете Джона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Хопкинса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"Обучение в команде</w:t>
      </w:r>
      <w:proofErr w:type="gramStart"/>
      <w:r w:rsidRPr="00CD2CD9">
        <w:rPr>
          <w:rFonts w:ascii="Times New Roman" w:hAnsi="Times New Roman" w:cs="Times New Roman"/>
          <w:sz w:val="24"/>
          <w:szCs w:val="24"/>
        </w:rPr>
        <w:t>"(</w:t>
      </w:r>
      <w:proofErr w:type="spellStart"/>
      <w:proofErr w:type="gramEnd"/>
      <w:r w:rsidRPr="00CD2CD9">
        <w:rPr>
          <w:rFonts w:ascii="Times New Roman" w:hAnsi="Times New Roman" w:cs="Times New Roman"/>
          <w:sz w:val="24"/>
          <w:szCs w:val="24"/>
        </w:rPr>
        <w:t>Р.Славин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Р.и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Д.Джонсон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, Дж .Аронсон). Теоретической базой для моей педагогической деятельности послужили также работы И.С.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по личностно ориентированному развивающему обучению. "Преподавание литературы как предмета, формирующего человека"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Е.Н.Ильина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и использую отдельные методики коллективного способа обучения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А.Г.Ривина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В.К.Дьяченко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>.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   Внедрение учителем русского языка и литературы в практическую деятельность обучения в сотрудничестве обеспечит: </w:t>
      </w:r>
    </w:p>
    <w:p w:rsidR="00756A64" w:rsidRPr="00CD2CD9" w:rsidRDefault="00756A64" w:rsidP="00CD2CD9">
      <w:pPr>
        <w:pStyle w:val="a3"/>
        <w:numPr>
          <w:ilvl w:val="0"/>
          <w:numId w:val="11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повышение качества образования;</w:t>
      </w:r>
    </w:p>
    <w:p w:rsidR="00756A64" w:rsidRPr="00CD2CD9" w:rsidRDefault="00756A64" w:rsidP="00CD2CD9">
      <w:pPr>
        <w:pStyle w:val="a3"/>
        <w:numPr>
          <w:ilvl w:val="0"/>
          <w:numId w:val="11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формирование коммуникативных умений и навыков;</w:t>
      </w:r>
    </w:p>
    <w:p w:rsidR="00756A64" w:rsidRPr="00CD2CD9" w:rsidRDefault="00756A64" w:rsidP="00CD2CD9">
      <w:pPr>
        <w:pStyle w:val="a3"/>
        <w:numPr>
          <w:ilvl w:val="0"/>
          <w:numId w:val="11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развитие устойчивого интереса к изучению русского языка и литературы;</w:t>
      </w:r>
    </w:p>
    <w:p w:rsidR="00756A64" w:rsidRPr="00CD2CD9" w:rsidRDefault="00756A64" w:rsidP="00CD2CD9">
      <w:pPr>
        <w:pStyle w:val="a3"/>
        <w:numPr>
          <w:ilvl w:val="0"/>
          <w:numId w:val="11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успешную самореализацию;</w:t>
      </w:r>
    </w:p>
    <w:p w:rsidR="00756A64" w:rsidRPr="00CD2CD9" w:rsidRDefault="00756A64" w:rsidP="00CD2CD9">
      <w:pPr>
        <w:pStyle w:val="a3"/>
        <w:numPr>
          <w:ilvl w:val="0"/>
          <w:numId w:val="11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сотрудничество учителя и ученика.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D2CD9">
        <w:rPr>
          <w:rFonts w:ascii="Times New Roman" w:hAnsi="Times New Roman" w:cs="Times New Roman"/>
          <w:sz w:val="24"/>
          <w:szCs w:val="24"/>
        </w:rPr>
        <w:t>Развитие творческого потенциала обучаемых можно отнести к одной из наиболее актуальных задач педагогики.</w:t>
      </w:r>
      <w:proofErr w:type="gramEnd"/>
      <w:r w:rsidRPr="00CD2CD9">
        <w:rPr>
          <w:rFonts w:ascii="Times New Roman" w:hAnsi="Times New Roman" w:cs="Times New Roman"/>
          <w:sz w:val="24"/>
          <w:szCs w:val="24"/>
        </w:rPr>
        <w:t xml:space="preserve"> Л.С. Выготский формулировал эту задачу так: «Жизнь - это </w:t>
      </w:r>
      <w:r w:rsidRPr="00CD2CD9">
        <w:rPr>
          <w:rFonts w:ascii="Times New Roman" w:hAnsi="Times New Roman" w:cs="Times New Roman"/>
          <w:sz w:val="24"/>
          <w:szCs w:val="24"/>
        </w:rPr>
        <w:lastRenderedPageBreak/>
        <w:t xml:space="preserve">система творчества, постоянного напряжения и преодоления, постоянного комбинирования и создания новых форм поведения». 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hAnsi="Times New Roman" w:cs="Times New Roman"/>
          <w:color w:val="000000"/>
          <w:sz w:val="24"/>
          <w:szCs w:val="24"/>
        </w:rPr>
        <w:t xml:space="preserve">    Много таланта, ума и энергии вложили в разработку педагогических проблем, связанных с творческим развитием личности, в первую очередь личности ребенка, подростка, выдающиеся педагоги 20-х и 30-х годов: А.В. Луначарский, П.П. </w:t>
      </w:r>
      <w:proofErr w:type="spellStart"/>
      <w:r w:rsidRPr="00CD2CD9">
        <w:rPr>
          <w:rFonts w:ascii="Times New Roman" w:hAnsi="Times New Roman" w:cs="Times New Roman"/>
          <w:color w:val="000000"/>
          <w:sz w:val="24"/>
          <w:szCs w:val="24"/>
        </w:rPr>
        <w:t>Блонский</w:t>
      </w:r>
      <w:proofErr w:type="spellEnd"/>
      <w:r w:rsidRPr="00CD2CD9">
        <w:rPr>
          <w:rFonts w:ascii="Times New Roman" w:hAnsi="Times New Roman" w:cs="Times New Roman"/>
          <w:color w:val="000000"/>
          <w:sz w:val="24"/>
          <w:szCs w:val="24"/>
        </w:rPr>
        <w:t>, С.Т. </w:t>
      </w:r>
      <w:proofErr w:type="spellStart"/>
      <w:r w:rsidRPr="00CD2CD9">
        <w:rPr>
          <w:rFonts w:ascii="Times New Roman" w:hAnsi="Times New Roman" w:cs="Times New Roman"/>
          <w:color w:val="000000"/>
          <w:sz w:val="24"/>
          <w:szCs w:val="24"/>
        </w:rPr>
        <w:t>Шацкий</w:t>
      </w:r>
      <w:proofErr w:type="spellEnd"/>
      <w:r w:rsidRPr="00CD2CD9">
        <w:rPr>
          <w:rFonts w:ascii="Times New Roman" w:hAnsi="Times New Roman" w:cs="Times New Roman"/>
          <w:color w:val="000000"/>
          <w:sz w:val="24"/>
          <w:szCs w:val="24"/>
        </w:rPr>
        <w:t>, Б.В. Асафьев, Н.Я. Брюсова. Опираясь на их опыт, обогащенный полувековым развитием науки об обучении и воспитании детей, лучшие педагоги во главе со «старейшинами» - В.Н. </w:t>
      </w:r>
      <w:proofErr w:type="spellStart"/>
      <w:r w:rsidRPr="00CD2CD9">
        <w:rPr>
          <w:rFonts w:ascii="Times New Roman" w:hAnsi="Times New Roman" w:cs="Times New Roman"/>
          <w:color w:val="000000"/>
          <w:sz w:val="24"/>
          <w:szCs w:val="24"/>
        </w:rPr>
        <w:t>Шацкой</w:t>
      </w:r>
      <w:proofErr w:type="spellEnd"/>
      <w:r w:rsidRPr="00CD2CD9">
        <w:rPr>
          <w:rFonts w:ascii="Times New Roman" w:hAnsi="Times New Roman" w:cs="Times New Roman"/>
          <w:color w:val="000000"/>
          <w:sz w:val="24"/>
          <w:szCs w:val="24"/>
        </w:rPr>
        <w:t>, Н.Л. Гродзенской, М.А. </w:t>
      </w:r>
      <w:proofErr w:type="spellStart"/>
      <w:r w:rsidRPr="00CD2CD9">
        <w:rPr>
          <w:rFonts w:ascii="Times New Roman" w:hAnsi="Times New Roman" w:cs="Times New Roman"/>
          <w:color w:val="000000"/>
          <w:sz w:val="24"/>
          <w:szCs w:val="24"/>
        </w:rPr>
        <w:t>Румер</w:t>
      </w:r>
      <w:proofErr w:type="spellEnd"/>
      <w:r w:rsidRPr="00CD2CD9">
        <w:rPr>
          <w:rFonts w:ascii="Times New Roman" w:hAnsi="Times New Roman" w:cs="Times New Roman"/>
          <w:color w:val="000000"/>
          <w:sz w:val="24"/>
          <w:szCs w:val="24"/>
        </w:rPr>
        <w:t xml:space="preserve">, Г.Л. Рошалем, Н.И. Сац продолжали и продолжают теоретически и практически развивать принцип творческого развития детей и юношества. 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 проблеме творческого развития учащихся есть также и педагогические исследования. Обоснование предложенной системы работы можно найти в трудах </w:t>
      </w:r>
      <w:proofErr w:type="spell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И.Я.Лернера</w:t>
      </w:r>
      <w:proofErr w:type="spell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В.А.Сухомлинского</w:t>
      </w:r>
      <w:proofErr w:type="spell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А.Н.Окунева</w:t>
      </w:r>
      <w:proofErr w:type="spell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Лернер</w:t>
      </w:r>
      <w:proofErr w:type="spell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выделил следующие элементы творческих способностей: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новой проблемы в знакомой ситуации;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 знаний и умений в нестандартную ситуацию;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новых (скрытых) функций известных объектов;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всех взаимосвязей структуры объекта;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видение альтернативных и вариативных способов решения задачи;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комбинирование известных способов действий и создание на этой основе нового способа;</w:t>
      </w:r>
    </w:p>
    <w:p w:rsidR="00756A64" w:rsidRPr="00CD2CD9" w:rsidRDefault="00756A64" w:rsidP="00CD2CD9">
      <w:pPr>
        <w:pStyle w:val="a3"/>
        <w:numPr>
          <w:ilvl w:val="0"/>
          <w:numId w:val="13"/>
        </w:num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принципиально нового способа решения, отличающегося от </w:t>
      </w:r>
      <w:proofErr w:type="gram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известных</w:t>
      </w:r>
      <w:proofErr w:type="gram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Стратегическим принципом развивающего обучения русскому языку является принцип развития творческих лингвистических способностей. Он вытекает из объективной закономерности усвоения русского языка, отмеченной ещё </w:t>
      </w:r>
      <w:proofErr w:type="spell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А.А.Потебней</w:t>
      </w:r>
      <w:proofErr w:type="spell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: «…язык есть средство не выражать готовую мысль, а создавать её».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Литературное развитие школьников можно осуществлять только в русле творчества. Сухомлинский писал: «Любовь к творчеству не может быть воспитана без творчества». Уроки </w:t>
      </w:r>
      <w:proofErr w:type="gramStart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proofErr w:type="gramEnd"/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требуют атмосферы креативности, так как акт постижения искусства немыслим без личностного включения, без творческой направленности. Эти уроки позволяют развивать творческие способности - создаётся новое, личностное, преображенное, своё.</w:t>
      </w:r>
    </w:p>
    <w:p w:rsidR="00756A6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   В.А. Сухомлинский Говорил: «В детстве каждый ребенок поэт... Дать ребенку радость поэтического вдохновения... такое же важное дело, как научить читать и писать, решать задачи... Поэтическое творчество доступно каждому. Оно не является привилегией  </w:t>
      </w:r>
      <w:proofErr w:type="gramStart"/>
      <w:r w:rsidRPr="00CD2CD9">
        <w:rPr>
          <w:rFonts w:ascii="Times New Roman" w:hAnsi="Times New Roman" w:cs="Times New Roman"/>
          <w:sz w:val="24"/>
          <w:szCs w:val="24"/>
        </w:rPr>
        <w:t>одарённых</w:t>
      </w:r>
      <w:proofErr w:type="gramEnd"/>
      <w:r w:rsidRPr="00CD2CD9">
        <w:rPr>
          <w:rFonts w:ascii="Times New Roman" w:hAnsi="Times New Roman" w:cs="Times New Roman"/>
          <w:sz w:val="24"/>
          <w:szCs w:val="24"/>
        </w:rPr>
        <w:t>»</w:t>
      </w:r>
    </w:p>
    <w:p w:rsidR="00756A64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   Увидеть любое творческое проявление ученика, создать условия для развития творческих  способностей на уроках и во внеклассной работе — эти задачи, на мой взгляд, должен ставить перед собой каждый учитель.</w:t>
      </w:r>
    </w:p>
    <w:p w:rsidR="00EF13D1" w:rsidRPr="00CD2CD9" w:rsidRDefault="00EF13D1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CD9" w:rsidRPr="00CD2CD9" w:rsidRDefault="00EF13D1" w:rsidP="00EF13D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CD2CD9" w:rsidRPr="00CD2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опыта.</w:t>
      </w:r>
    </w:p>
    <w:p w:rsidR="00CD2CD9" w:rsidRPr="00CD2CD9" w:rsidRDefault="00CD2CD9" w:rsidP="00CD2C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опыта заключается в комбинации элементов известных методик, а также применении специальных средств (приемов, форм работы) с целью развития творческих способностей обучающихся, формированию положительных мотивации, достижения эффективных результатов обучения.</w:t>
      </w:r>
    </w:p>
    <w:p w:rsidR="0093248C" w:rsidRDefault="0093248C" w:rsidP="00CD2CD9">
      <w:pPr>
        <w:shd w:val="clear" w:color="auto" w:fill="FFFFFF"/>
        <w:tabs>
          <w:tab w:val="left" w:pos="3585"/>
        </w:tabs>
        <w:spacing w:after="150" w:line="30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6A64" w:rsidRPr="0093248C" w:rsidRDefault="0093248C" w:rsidP="00705793">
      <w:pPr>
        <w:shd w:val="clear" w:color="auto" w:fill="FFFFFF"/>
        <w:tabs>
          <w:tab w:val="left" w:pos="3585"/>
        </w:tabs>
        <w:spacing w:after="150" w:line="30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  Технология опыта</w:t>
      </w:r>
    </w:p>
    <w:p w:rsidR="006D0044" w:rsidRPr="00CD2CD9" w:rsidRDefault="00CD2CD9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 </w:t>
      </w:r>
      <w:r w:rsidR="006D0044" w:rsidRPr="00CD2CD9">
        <w:rPr>
          <w:rFonts w:ascii="Times New Roman" w:hAnsi="Times New Roman" w:cs="Times New Roman"/>
          <w:sz w:val="24"/>
          <w:szCs w:val="24"/>
        </w:rPr>
        <w:t>Уроки литературы и русского языка не могут обойтись без работы со словом, театрализации, реализации учащимися собственных оригинальных идей. Научить мыслить и чувствовать, воспитать душу — вот задача учителя-словесника. Ученик — важный участник учебно-воспитательного процесса, поэтому учителю необходимо строить свои отношения с ним не на основе учебно-дисциплинарного подхода, а на основе личностно-</w:t>
      </w:r>
      <w:r w:rsidR="006D0044" w:rsidRPr="00CD2CD9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ориентированного подхода, когда в основе линии педагога лежит не принцип добиваться реализации поставленных задач путем требований «сверху», а принцип понимания, признания возможностей ребенка; а способ обучения — не за счет нагрузки на память (репродуктивный метод), а путем активизации мышления, развития воображения, творчества. </w:t>
      </w: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Творчеству, как и любому виду человеческой деятельности, присущи эмоциональные, интеллектуальные и волевые процессы. Но отличают творческую деятельность такие специфические черты, как воображение, интуиция, образность. Важным условием творческой деятельности являются чувство удивления, новизны, а также готовность принять нестандартный вопрос, решение. </w:t>
      </w:r>
    </w:p>
    <w:p w:rsidR="0081659E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Русский язык — предмет огромного мировоззренческого потенциала, большой функциональной значимости, и процесс творчества здесь просто незаменим. К примеру, игровые технологии представляют неподдельный интерес для учащихся. Работа в группах, загадки, шарады, решение кроссвордов, эстафеты по рядам способствуют более прочному усвоению знаний, развитию коммуникативных навыков, воспитывают интерес к предмету. </w:t>
      </w: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Мир вокруг современных детей настолько подвижен, мобилен, интерактивен, что иногда традиционные формы урока становятся настоящим психологическим барьером между учителем и учеником. А игра способствует приобретению знаний и развитию многих качеств личности. Важно только, исходя из цели урока, конкретного содержания изучаемого произведения, найти форму игры, органично «вплести» ее в ткань урока, чтобы помогать развитию творческих способностей детей. Удачной формой можно считать и театрализованную игру, которую можно проводить и на уроке, и во внеурочное время. Такая игра доступна и интересна школьникам любого возраста. Ценность ее в том, что она вносит в процесс познания новые ощущения, прошедшие через чувство, действие. Наиболее простой формой организации театрализованного урока является представление по заранее составленному сценарию. Его отличительной чертой является малая доля импровизации из-за привязанности «актеров» к тексту, а самостоятельность проявляется лишь в подготовке сценария, элементов костюма и соответствующей обстановки в классе. Театрализованная игра на уроке литературы может сделать многое: дать эмоциональный заряд учащимся и вселить уверенность в них. </w:t>
      </w: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Например, в 8 классе при изучении комедии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«Ревизор»  ученики инсценировали эпизоды из глав. Театрализованная игра на уроке литературы может сделать многое: дать эмоциональный заряд учащимся и вселить уверенность в них. Главное же — игра приобщает ребят к книге. Урок, построенный по законам искусства, и ведет к пониманию искусства, пробуждает к нему интерес. Продуктивными видами работы в обучении русскому языку могут считаться и уроки, и внеклассные мероприятия нетрадиционной формы: экскурсии, концерты, КВНы, викторины, устные журналы. В старших классах игровая деятельность предлагает учащимся на уроках попробовать на себе роль учителя: старшеклассники готовят тесты для проверки знаний, проводят и проверяют орфографические диктанты, осуществляют взаимопроверку домашней работы, готовят мультимедийные презентации по теме урока.</w:t>
      </w: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Для современной школы наиболее характерны исследовательские, творческие, игровые, практико-ориентированные, информационные проекты. Исследовательские, основанные на исследовательском методе проекты успешно реализуются в научно-исследовательской работе учащихся. В работе помогает метод формирования научно-исследовательских процедур. Он необходим для развития познавательной активности учащихся, способности аналитического мышления, воспитания культуры научного труда. Однако исследовательские проекты используются и в учебной деятельности с целью закрепления знаний. </w:t>
      </w:r>
    </w:p>
    <w:p w:rsidR="0081659E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Творческие — основываются на методах, способствующих реализации творческих способностей учащихся. В отличие от исследовательского проекта здесь не обязательна строгая структура. Проект выстраивается в логике представлений и интересов участников (экспедиция, журнал, газета, передача по радио, видеофильм и т. п.). Подобные проекты используются на уроках развития речи в 7- 8 классе при изучении темы «Жанры публицистического стиля. Интервью, репортаж». Учащиеся готовят и защищают различные </w:t>
      </w:r>
      <w:r w:rsidRPr="00CD2CD9">
        <w:rPr>
          <w:rFonts w:ascii="Times New Roman" w:hAnsi="Times New Roman" w:cs="Times New Roman"/>
          <w:sz w:val="24"/>
          <w:szCs w:val="24"/>
        </w:rPr>
        <w:lastRenderedPageBreak/>
        <w:t xml:space="preserve">виды проектов: фоторепортаж, видео, мультимедиа, газета, устный журнал. Подобные проекты используются и во внеклассной работе. </w:t>
      </w: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Недостаточное знание учащимися русского языка — не единственная причина неполноценного, а иногда и искаженного понимания художественного произведения. Существенную роль в этом процессе могут сыграть творческие сочинения на материале жизненных наблюдений описательного и образно-эмоционального типа. Под творческими работами принято понимать упражнения учеников в описании природы, внешности человека, интерьера, в передаче диалога, в сочинении небольших рассказов, стихов на основе жизненных наблюдений. Такие упражнения приучают учащихся использовать личные впечатления, превращая их в запас поэтических образов. </w:t>
      </w:r>
    </w:p>
    <w:p w:rsidR="0081659E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>Мышлению человека всегда присущи элементы художественности, правда, у всех они различны, но поэтическая направленность даже самого обыденного мышления очевидна, если обратиться к запасам нашей памяти. Первым шагом на пути к творческим работам могут стать описания природы. Описание необходимо связать с личностью автора-ученика, с его психологическим состоянием, настроением. Поэтому необходимо внимательное отношение к эмоциональной окрашенности слова. Оно помогает учащимся осознать цели их сочинения-описания, а одновременно и роль пейзажа в художественном произведении.</w:t>
      </w: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 Таким образом, учащиеся, которые сами испытали «муки творчества», будут более внимательными к художественному слову писателя, пойдут по пути «от маленького писателя к большому читателю» (С. Маршак). </w:t>
      </w:r>
    </w:p>
    <w:p w:rsidR="00756A64" w:rsidRPr="00CD2CD9" w:rsidRDefault="006D004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Внеклассные мероприятия по литературе помогают успешно решать задачи современного образования, способствуют формированию духовно богатой, всесторонне развитой личности. </w:t>
      </w:r>
    </w:p>
    <w:p w:rsidR="006D0044" w:rsidRPr="00CD2CD9" w:rsidRDefault="00756A64" w:rsidP="00CD2CD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2CD9">
        <w:rPr>
          <w:rFonts w:ascii="Times New Roman" w:hAnsi="Times New Roman" w:cs="Times New Roman"/>
          <w:sz w:val="24"/>
          <w:szCs w:val="24"/>
        </w:rPr>
        <w:t xml:space="preserve">Это лишь некоторые формы работы, которые можно использовать, чтобы развивать самостоятельность мышления и воображение учеников, пробуждать их фантазию, создавать на уроке условия для самовыражения школьника. При развитии творческих способностей заметно повышается интерес к знаниям у большинства учащихся, что способствует развитию творческого мышления, лучшему усвоению знаний, формированию умений и навыков, и это повышает качество </w:t>
      </w:r>
      <w:proofErr w:type="spellStart"/>
      <w:r w:rsidRPr="00CD2CD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D2CD9">
        <w:rPr>
          <w:rFonts w:ascii="Times New Roman" w:hAnsi="Times New Roman" w:cs="Times New Roman"/>
          <w:sz w:val="24"/>
          <w:szCs w:val="24"/>
        </w:rPr>
        <w:t xml:space="preserve"> по русскому языку и литературе</w:t>
      </w:r>
      <w:r w:rsidR="008550B0" w:rsidRPr="00CD2CD9">
        <w:rPr>
          <w:rFonts w:ascii="Times New Roman" w:hAnsi="Times New Roman" w:cs="Times New Roman"/>
          <w:sz w:val="24"/>
          <w:szCs w:val="24"/>
        </w:rPr>
        <w:br/>
      </w:r>
    </w:p>
    <w:p w:rsidR="00756A64" w:rsidRPr="00EF13D1" w:rsidRDefault="00756A64" w:rsidP="00EF13D1">
      <w:pPr>
        <w:tabs>
          <w:tab w:val="left" w:pos="1035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D1">
        <w:rPr>
          <w:rFonts w:ascii="Times New Roman" w:hAnsi="Times New Roman" w:cs="Times New Roman"/>
          <w:b/>
          <w:sz w:val="24"/>
          <w:szCs w:val="24"/>
        </w:rPr>
        <w:t>6.  Результативность</w:t>
      </w:r>
    </w:p>
    <w:p w:rsidR="0093248C" w:rsidRPr="00CD2CD9" w:rsidRDefault="00756A64" w:rsidP="0093248C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детях таится неиссякаемый потенциал фантазии и творчества. Для меня важно, чтобы каждый мог проявить себя и как исполнитель, и как организатор. Поэтому я очень люблю эту форму внеклассной работы, при подготовке к которой развиваются способности, формирующие организаторские навыки, стимулируются творчество и инициатива, укрепляются межличностные связи, создаются благоприятные условия для дружного коллектива. Моя главная задача - раскрыть в полной мере таланты и способности ребят, вселить уверенность свои силы. И в этом помогают творческие конкурсы выразительного чтения  и фестивали. Выбираются произведения, образы, детали, чтобы ученик мог вжиться в героя, почувствовать его душевное состояние. И у ребят это получается. Во многих конкурсах дети занимали призовые места.</w:t>
      </w:r>
      <w:r w:rsidR="0093248C" w:rsidRPr="0093248C">
        <w:rPr>
          <w:rFonts w:ascii="Arial" w:eastAsia="Times New Roman" w:hAnsi="Arial" w:cs="Arial"/>
          <w:color w:val="181818"/>
          <w:sz w:val="18"/>
          <w:szCs w:val="18"/>
          <w:lang w:eastAsia="ru-RU"/>
        </w:rPr>
        <w:t xml:space="preserve"> </w:t>
      </w:r>
    </w:p>
    <w:tbl>
      <w:tblPr>
        <w:tblStyle w:val="a8"/>
        <w:tblW w:w="10632" w:type="dxa"/>
        <w:tblInd w:w="-601" w:type="dxa"/>
        <w:tblLook w:val="04A0" w:firstRow="1" w:lastRow="0" w:firstColumn="1" w:lastColumn="0" w:noHBand="0" w:noVBand="1"/>
      </w:tblPr>
      <w:tblGrid>
        <w:gridCol w:w="1702"/>
        <w:gridCol w:w="708"/>
        <w:gridCol w:w="5954"/>
        <w:gridCol w:w="2268"/>
      </w:tblGrid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Наумова Виолетта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Муниципальный этап Московского международного форума «Одарённые дети -2018»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Региональный этап Всероссийского конкурса юных чтецов «Живая классика» 2018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Всероссийский конкурс юных чтецов «Живая классика» 2018</w:t>
            </w:r>
            <w:r w:rsidRPr="00EF13D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EF13D1">
              <w:rPr>
                <w:rFonts w:ascii="Times New Roman" w:hAnsi="Times New Roman" w:cs="Times New Roman"/>
              </w:rPr>
              <w:t>Артек)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F137EF" w:rsidRPr="00EF13D1" w:rsidTr="00EF13D1">
        <w:trPr>
          <w:trHeight w:val="495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Муниципальный этап Всероссийского конкурса юных чтецов «Живая классика»- 2019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137EF" w:rsidRPr="00EF13D1" w:rsidTr="00EF13D1">
        <w:trPr>
          <w:trHeight w:val="463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Региональный этап Всероссийского конкурса юных чтецов «Живая классика»- 2019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Лауреат </w:t>
            </w:r>
          </w:p>
        </w:tc>
      </w:tr>
      <w:tr w:rsidR="00F137EF" w:rsidRPr="00EF13D1" w:rsidTr="00EF13D1">
        <w:trPr>
          <w:trHeight w:val="142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Районный конкурс на знание истории государственной символики Российской Федерации и Республики Мордовии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</w:t>
            </w:r>
          </w:p>
        </w:tc>
      </w:tr>
      <w:tr w:rsidR="00F137EF" w:rsidRPr="00EF13D1" w:rsidTr="00EF13D1">
        <w:trPr>
          <w:trHeight w:val="300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</w:t>
            </w:r>
            <w:r w:rsidRPr="00EF13D1">
              <w:rPr>
                <w:rFonts w:ascii="Times New Roman" w:eastAsia="Times New Roman" w:hAnsi="Times New Roman" w:cs="Times New Roman"/>
              </w:rPr>
              <w:lastRenderedPageBreak/>
              <w:t>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Муниципальный этап Всероссийского конкурса юных </w:t>
            </w:r>
            <w:r w:rsidRPr="00EF13D1">
              <w:rPr>
                <w:rFonts w:ascii="Times New Roman" w:hAnsi="Times New Roman" w:cs="Times New Roman"/>
              </w:rPr>
              <w:lastRenderedPageBreak/>
              <w:t>чтецов «Живая классика»- 2020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</w:tr>
      <w:tr w:rsidR="00F137EF" w:rsidRPr="00EF13D1" w:rsidTr="00EF13D1">
        <w:trPr>
          <w:trHeight w:val="447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lastRenderedPageBreak/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Региональный этап Всероссийского конкурса юных чтецов «Живая классика»- 2020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Лауреат </w:t>
            </w:r>
          </w:p>
        </w:tc>
      </w:tr>
      <w:tr w:rsidR="00F137EF" w:rsidRPr="00EF13D1" w:rsidTr="00EF13D1">
        <w:trPr>
          <w:trHeight w:val="127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Муниципальный этап Всероссийского конкурса юных чтецов «Живая классика»- 2021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137EF" w:rsidRPr="00EF13D1" w:rsidTr="00EF13D1">
        <w:trPr>
          <w:trHeight w:val="180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Региональный этап Всероссийского конкурса юных чтецов «Живая классика»- 2021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F137EF" w:rsidRPr="00EF13D1" w:rsidTr="00EF13D1">
        <w:trPr>
          <w:trHeight w:val="419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08" w:type="dxa"/>
          </w:tcPr>
          <w:p w:rsidR="00F137EF" w:rsidRPr="00EF13D1" w:rsidRDefault="00EF13D1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954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Муниципальный этап Всероссийского конкурса юных чтецов «</w:t>
            </w:r>
            <w:proofErr w:type="gramStart"/>
            <w:r w:rsidRPr="00EF13D1">
              <w:rPr>
                <w:rFonts w:ascii="Times New Roman" w:hAnsi="Times New Roman" w:cs="Times New Roman"/>
              </w:rPr>
              <w:t>Живая</w:t>
            </w:r>
            <w:proofErr w:type="gramEnd"/>
            <w:r w:rsidRPr="00EF13D1">
              <w:rPr>
                <w:rFonts w:ascii="Times New Roman" w:hAnsi="Times New Roman" w:cs="Times New Roman"/>
              </w:rPr>
              <w:t xml:space="preserve"> классика-2022»</w:t>
            </w:r>
          </w:p>
        </w:tc>
        <w:tc>
          <w:tcPr>
            <w:tcW w:w="2268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F137EF" w:rsidRPr="00EF13D1" w:rsidRDefault="00F137EF" w:rsidP="00EF13D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Style w:val="1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5812"/>
        <w:gridCol w:w="2268"/>
      </w:tblGrid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  <w:lang w:val="en-US"/>
              </w:rPr>
              <w:t>II</w:t>
            </w:r>
            <w:r w:rsidRPr="00EF13D1">
              <w:rPr>
                <w:rFonts w:ascii="Times New Roman" w:hAnsi="Times New Roman" w:cs="Times New Roman"/>
              </w:rPr>
              <w:t xml:space="preserve"> Республиканский конкурс «Живая история»</w:t>
            </w:r>
          </w:p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Призёр 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Дронова Валерия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Республиканский онлайн-марафон стихов "Святой, праведный, непобедимый Адмирал Ф.Ф. Ушаков" к 20-летию канонизации российского флотоводца и адмирала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Кондрашин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Аскар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F13D1">
              <w:rPr>
                <w:rFonts w:ascii="Times New Roman" w:hAnsi="Times New Roman" w:cs="Times New Roman"/>
                <w:lang w:val="en-US"/>
              </w:rPr>
              <w:t>VII</w:t>
            </w:r>
            <w:r w:rsidRPr="00EF13D1">
              <w:rPr>
                <w:rFonts w:ascii="Times New Roman" w:hAnsi="Times New Roman" w:cs="Times New Roman"/>
              </w:rPr>
              <w:t xml:space="preserve"> открытый Республиканский литературный фестиваль, посвященного творчеству </w:t>
            </w:r>
            <w:proofErr w:type="spellStart"/>
            <w:r w:rsidRPr="00EF13D1">
              <w:rPr>
                <w:rFonts w:ascii="Times New Roman" w:hAnsi="Times New Roman" w:cs="Times New Roman"/>
              </w:rPr>
              <w:t>А.П.Чехова</w:t>
            </w:r>
            <w:proofErr w:type="spellEnd"/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Призёр 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Аношкина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Всероссийский  </w:t>
            </w:r>
            <w:proofErr w:type="spellStart"/>
            <w:r w:rsidRPr="00EF13D1">
              <w:rPr>
                <w:rFonts w:ascii="Times New Roman" w:hAnsi="Times New Roman" w:cs="Times New Roman"/>
              </w:rPr>
              <w:t>видеоконкурс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чтецов «Некрасов вслух», посвященный 200-летию со дня рождения великого русского поэта Н.А. Некрасова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Аношкина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Епархиальный конкурс «Благая весть»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Победитель</w:t>
            </w:r>
          </w:p>
          <w:p w:rsidR="00EF13D1" w:rsidRDefault="00EF13D1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</w:t>
            </w:r>
          </w:p>
        </w:tc>
      </w:tr>
      <w:tr w:rsidR="00F137EF" w:rsidRPr="00EF13D1" w:rsidTr="00EF13D1">
        <w:trPr>
          <w:trHeight w:val="557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III международный конкурс видеороликов «Читаем </w:t>
            </w:r>
            <w:proofErr w:type="spellStart"/>
            <w:r w:rsidRPr="00EF13D1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Аношкина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III Международный  конкурс детского творчества «Море творчества и милосердия»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 3 ст</w:t>
            </w:r>
            <w:r w:rsidR="00EF13D1">
              <w:rPr>
                <w:rFonts w:ascii="Times New Roman" w:hAnsi="Times New Roman" w:cs="Times New Roman"/>
              </w:rPr>
              <w:t>епени</w:t>
            </w: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 2 ст</w:t>
            </w:r>
            <w:r w:rsidR="00EF13D1">
              <w:rPr>
                <w:rFonts w:ascii="Times New Roman" w:hAnsi="Times New Roman" w:cs="Times New Roman"/>
              </w:rPr>
              <w:t>епени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Теплякова Александра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Межрегиональный литературный фестиваль «Все начинается с любви!..» в честь 90-летия со дня рождения Роберта Рождественского. Номинация: «Все прорастет в стихи…»: конкурс чтецов и исполнителей песен на стихи Роберта Рождественского среди обучающихся общеобразовательных организаций.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Призёр </w:t>
            </w:r>
          </w:p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Международный  фестиваль-конкурс искусств «СИМФОНИЯ ТВОРЧЕСТВА» - Международный арт-центр «Наследие» (Москва // Санкт-Петербург)  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Международный детско-юношеский литературный конкурс “Берег мечты” 2022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3 место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50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81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13D1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EF13D1">
              <w:rPr>
                <w:rFonts w:ascii="Times New Roman" w:hAnsi="Times New Roman" w:cs="Times New Roman"/>
              </w:rPr>
              <w:t xml:space="preserve"> Онлайн-конкурсе "Жар-Птица России" в номинации «Художественное слово»</w:t>
            </w:r>
          </w:p>
        </w:tc>
        <w:tc>
          <w:tcPr>
            <w:tcW w:w="2268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 1степени</w:t>
            </w:r>
          </w:p>
        </w:tc>
      </w:tr>
    </w:tbl>
    <w:p w:rsidR="00F137EF" w:rsidRPr="00EF13D1" w:rsidRDefault="00F137EF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137EF" w:rsidRPr="00EF13D1" w:rsidRDefault="0079610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F13D1">
        <w:rPr>
          <w:rFonts w:ascii="Times New Roman" w:eastAsia="Times New Roman" w:hAnsi="Times New Roman" w:cs="Times New Roman"/>
          <w:color w:val="333333"/>
          <w:lang w:eastAsia="ru-RU"/>
        </w:rPr>
        <w:t>Некоторые ученики сами "пробуют перо". Их стихи</w:t>
      </w:r>
      <w:r w:rsidR="00F137EF" w:rsidRPr="00EF13D1">
        <w:rPr>
          <w:rFonts w:ascii="Times New Roman" w:eastAsia="Times New Roman" w:hAnsi="Times New Roman" w:cs="Times New Roman"/>
          <w:color w:val="333333"/>
          <w:lang w:eastAsia="ru-RU"/>
        </w:rPr>
        <w:t xml:space="preserve"> также занимают призовые места в очных и заочных литературных конкурсах.</w:t>
      </w:r>
    </w:p>
    <w:tbl>
      <w:tblPr>
        <w:tblStyle w:val="1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6662"/>
        <w:gridCol w:w="1701"/>
      </w:tblGrid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992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66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  <w:lang w:val="en-US"/>
              </w:rPr>
              <w:t>XVIII</w:t>
            </w:r>
            <w:r w:rsidRPr="00EF13D1">
              <w:rPr>
                <w:rFonts w:ascii="Times New Roman" w:hAnsi="Times New Roman" w:cs="Times New Roman"/>
              </w:rPr>
              <w:t xml:space="preserve"> Республиканского конкурса молодёжных проектов и творческих работ «Калейдоскоп профессий». Номинация «Литературное творчество»</w:t>
            </w:r>
          </w:p>
        </w:tc>
        <w:tc>
          <w:tcPr>
            <w:tcW w:w="1701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 </w:t>
            </w:r>
          </w:p>
        </w:tc>
        <w:tc>
          <w:tcPr>
            <w:tcW w:w="992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Всероссийский конкурсный проект "Мы вместе". Конкурс "Материнская слава</w:t>
            </w:r>
            <w:proofErr w:type="gramStart"/>
            <w:r w:rsidRPr="00EF13D1">
              <w:rPr>
                <w:rFonts w:ascii="Times New Roman" w:hAnsi="Times New Roman" w:cs="Times New Roman"/>
              </w:rPr>
              <w:t>"(</w:t>
            </w:r>
            <w:proofErr w:type="gramEnd"/>
            <w:r w:rsidRPr="00EF13D1">
              <w:rPr>
                <w:rFonts w:ascii="Times New Roman" w:hAnsi="Times New Roman" w:cs="Times New Roman"/>
              </w:rPr>
              <w:t xml:space="preserve"> в рамках федерального проекта «Патриотическое воспитание граждан Российской федерации национального проекта «Образование»)</w:t>
            </w:r>
          </w:p>
        </w:tc>
        <w:tc>
          <w:tcPr>
            <w:tcW w:w="1701" w:type="dxa"/>
          </w:tcPr>
          <w:p w:rsid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Призёр </w:t>
            </w: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F137EF" w:rsidRPr="00EF13D1" w:rsidTr="00EF13D1"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  <w:bCs/>
              </w:rPr>
              <w:t xml:space="preserve">XI   </w:t>
            </w:r>
            <w:proofErr w:type="gramStart"/>
            <w:r w:rsidRPr="00EF13D1">
              <w:rPr>
                <w:rFonts w:ascii="Times New Roman" w:hAnsi="Times New Roman" w:cs="Times New Roman"/>
                <w:bCs/>
              </w:rPr>
              <w:t>Республиканский</w:t>
            </w:r>
            <w:proofErr w:type="gramEnd"/>
            <w:r w:rsidRPr="00EF13D1">
              <w:rPr>
                <w:rFonts w:ascii="Times New Roman" w:hAnsi="Times New Roman" w:cs="Times New Roman"/>
                <w:bCs/>
              </w:rPr>
              <w:t xml:space="preserve"> конкурса научно-исследовательских и творческих работ «Аксаковские чтения»</w:t>
            </w:r>
          </w:p>
        </w:tc>
        <w:tc>
          <w:tcPr>
            <w:tcW w:w="1701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 3степени</w:t>
            </w:r>
          </w:p>
        </w:tc>
      </w:tr>
      <w:tr w:rsidR="00F137EF" w:rsidRPr="00EF13D1" w:rsidTr="00EF13D1">
        <w:trPr>
          <w:trHeight w:val="195"/>
        </w:trPr>
        <w:tc>
          <w:tcPr>
            <w:tcW w:w="170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Всероссийский ежегодный  литературный конкурс «Герои Великой Победы 2022» в номинации: "Поэзия"</w:t>
            </w:r>
          </w:p>
        </w:tc>
        <w:tc>
          <w:tcPr>
            <w:tcW w:w="1701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Полуфиналист</w:t>
            </w:r>
          </w:p>
        </w:tc>
      </w:tr>
      <w:tr w:rsidR="00F137EF" w:rsidRPr="00EF13D1" w:rsidTr="00EF13D1">
        <w:trPr>
          <w:trHeight w:val="720"/>
        </w:trPr>
        <w:tc>
          <w:tcPr>
            <w:tcW w:w="1702" w:type="dxa"/>
          </w:tcPr>
          <w:p w:rsidR="009F1599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lastRenderedPageBreak/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  <w:p w:rsidR="009F1599" w:rsidRPr="00EF13D1" w:rsidRDefault="009F1599" w:rsidP="00CD2CD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F137EF" w:rsidRPr="00EF13D1" w:rsidRDefault="00F137EF" w:rsidP="00CD2CD9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37EF" w:rsidRPr="00EF13D1" w:rsidRDefault="00F137EF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2" w:type="dxa"/>
          </w:tcPr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Московский межрегиональный поэтический конкурс «Россия - земля моя!», проводимый при поддержке Правительства Москвы.  Номинация «Юное дарование (для авторов в возрасте 14-17 лет)</w:t>
            </w:r>
          </w:p>
        </w:tc>
        <w:tc>
          <w:tcPr>
            <w:tcW w:w="1701" w:type="dxa"/>
          </w:tcPr>
          <w:p w:rsid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 xml:space="preserve">Лауреат </w:t>
            </w:r>
          </w:p>
          <w:p w:rsidR="00F137EF" w:rsidRPr="00EF13D1" w:rsidRDefault="00F137EF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9F1599" w:rsidRPr="00EF13D1" w:rsidTr="00EF13D1">
        <w:trPr>
          <w:trHeight w:val="415"/>
        </w:trPr>
        <w:tc>
          <w:tcPr>
            <w:tcW w:w="1702" w:type="dxa"/>
          </w:tcPr>
          <w:p w:rsidR="009F1599" w:rsidRPr="00EF13D1" w:rsidRDefault="009F1599" w:rsidP="00EF13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13D1">
              <w:rPr>
                <w:rFonts w:ascii="Times New Roman" w:hAnsi="Times New Roman" w:cs="Times New Roman"/>
              </w:rPr>
              <w:t>Марочкина</w:t>
            </w:r>
            <w:proofErr w:type="spellEnd"/>
            <w:r w:rsidRPr="00EF13D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992" w:type="dxa"/>
          </w:tcPr>
          <w:p w:rsidR="009F1599" w:rsidRPr="00EF13D1" w:rsidRDefault="009F1599" w:rsidP="00CD2CD9">
            <w:pPr>
              <w:tabs>
                <w:tab w:val="left" w:pos="348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2" w:type="dxa"/>
          </w:tcPr>
          <w:p w:rsidR="009F1599" w:rsidRPr="00EF13D1" w:rsidRDefault="009F1599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Муниципальный  этап Республиканского конкурса «Искусство слова»</w:t>
            </w:r>
          </w:p>
        </w:tc>
        <w:tc>
          <w:tcPr>
            <w:tcW w:w="1701" w:type="dxa"/>
          </w:tcPr>
          <w:p w:rsidR="009F1599" w:rsidRPr="00EF13D1" w:rsidRDefault="009F1599" w:rsidP="00EF13D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EF13D1">
              <w:rPr>
                <w:rFonts w:ascii="Times New Roman" w:hAnsi="Times New Roman" w:cs="Times New Roman"/>
              </w:rPr>
              <w:t>Призёр</w:t>
            </w:r>
          </w:p>
        </w:tc>
      </w:tr>
    </w:tbl>
    <w:p w:rsidR="00796109" w:rsidRPr="00EF13D1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F13D1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r w:rsidR="00796109" w:rsidRPr="00EF13D1">
        <w:rPr>
          <w:rFonts w:ascii="Times New Roman" w:eastAsia="Times New Roman" w:hAnsi="Times New Roman" w:cs="Times New Roman"/>
          <w:color w:val="333333"/>
          <w:lang w:eastAsia="ru-RU"/>
        </w:rPr>
        <w:t>частие</w:t>
      </w:r>
      <w:r w:rsidRPr="00EF13D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96109" w:rsidRPr="00EF13D1">
        <w:rPr>
          <w:rFonts w:ascii="Times New Roman" w:eastAsia="Times New Roman" w:hAnsi="Times New Roman" w:cs="Times New Roman"/>
          <w:color w:val="333333"/>
          <w:lang w:eastAsia="ru-RU"/>
        </w:rPr>
        <w:t xml:space="preserve"> в олимпиадах</w:t>
      </w:r>
      <w:r w:rsidRPr="00EF13D1">
        <w:rPr>
          <w:rFonts w:ascii="Times New Roman" w:eastAsia="Times New Roman" w:hAnsi="Times New Roman" w:cs="Times New Roman"/>
          <w:color w:val="333333"/>
          <w:lang w:eastAsia="ru-RU"/>
        </w:rPr>
        <w:t xml:space="preserve"> по литературе</w:t>
      </w:r>
      <w:r w:rsidR="00796109" w:rsidRPr="00EF13D1">
        <w:rPr>
          <w:rFonts w:ascii="Times New Roman" w:eastAsia="Times New Roman" w:hAnsi="Times New Roman" w:cs="Times New Roman"/>
          <w:color w:val="333333"/>
          <w:lang w:eastAsia="ru-RU"/>
        </w:rPr>
        <w:t xml:space="preserve"> позволяют моим ребятам реализовать свои творческие способности.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6"/>
        <w:gridCol w:w="2250"/>
        <w:gridCol w:w="3418"/>
        <w:gridCol w:w="1660"/>
      </w:tblGrid>
      <w:tr w:rsidR="00CD2CD9" w:rsidRPr="00EF13D1" w:rsidTr="00EF13D1">
        <w:tc>
          <w:tcPr>
            <w:tcW w:w="2526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Светлана </w:t>
            </w:r>
          </w:p>
        </w:tc>
        <w:tc>
          <w:tcPr>
            <w:tcW w:w="225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2021-2022</w:t>
            </w:r>
          </w:p>
        </w:tc>
        <w:tc>
          <w:tcPr>
            <w:tcW w:w="3418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66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Победитель </w:t>
            </w:r>
          </w:p>
        </w:tc>
      </w:tr>
      <w:tr w:rsidR="00CD2CD9" w:rsidRPr="00EF13D1" w:rsidTr="00EF13D1">
        <w:tc>
          <w:tcPr>
            <w:tcW w:w="2526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</w:t>
            </w:r>
          </w:p>
        </w:tc>
        <w:tc>
          <w:tcPr>
            <w:tcW w:w="225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2021-2022</w:t>
            </w:r>
          </w:p>
        </w:tc>
        <w:tc>
          <w:tcPr>
            <w:tcW w:w="3418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66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Призер </w:t>
            </w:r>
          </w:p>
        </w:tc>
      </w:tr>
      <w:tr w:rsidR="00CD2CD9" w:rsidRPr="00EF13D1" w:rsidTr="00EF13D1">
        <w:tc>
          <w:tcPr>
            <w:tcW w:w="2526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Дронова Валерия</w:t>
            </w:r>
          </w:p>
        </w:tc>
        <w:tc>
          <w:tcPr>
            <w:tcW w:w="225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2021-2022</w:t>
            </w:r>
          </w:p>
        </w:tc>
        <w:tc>
          <w:tcPr>
            <w:tcW w:w="3418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66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Призёр </w:t>
            </w:r>
          </w:p>
        </w:tc>
      </w:tr>
      <w:tr w:rsidR="00CD2CD9" w:rsidRPr="00EF13D1" w:rsidTr="00EF13D1">
        <w:tc>
          <w:tcPr>
            <w:tcW w:w="2526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Марочкина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Арина</w:t>
            </w:r>
          </w:p>
        </w:tc>
        <w:tc>
          <w:tcPr>
            <w:tcW w:w="225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2022-2023</w:t>
            </w:r>
          </w:p>
        </w:tc>
        <w:tc>
          <w:tcPr>
            <w:tcW w:w="3418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66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Призёр </w:t>
            </w:r>
          </w:p>
        </w:tc>
      </w:tr>
      <w:tr w:rsidR="00CD2CD9" w:rsidRPr="00EF13D1" w:rsidTr="00EF13D1">
        <w:tc>
          <w:tcPr>
            <w:tcW w:w="2526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Святкина</w:t>
            </w:r>
            <w:proofErr w:type="spellEnd"/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Олеся</w:t>
            </w:r>
          </w:p>
        </w:tc>
        <w:tc>
          <w:tcPr>
            <w:tcW w:w="225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2022-2023</w:t>
            </w:r>
          </w:p>
        </w:tc>
        <w:tc>
          <w:tcPr>
            <w:tcW w:w="3418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66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Призёр </w:t>
            </w:r>
          </w:p>
        </w:tc>
      </w:tr>
      <w:tr w:rsidR="00CD2CD9" w:rsidRPr="00EF13D1" w:rsidTr="00EF13D1">
        <w:tc>
          <w:tcPr>
            <w:tcW w:w="2526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Дронова Валерия</w:t>
            </w:r>
          </w:p>
        </w:tc>
        <w:tc>
          <w:tcPr>
            <w:tcW w:w="225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2022-2023</w:t>
            </w:r>
          </w:p>
        </w:tc>
        <w:tc>
          <w:tcPr>
            <w:tcW w:w="3418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Литература </w:t>
            </w:r>
          </w:p>
        </w:tc>
        <w:tc>
          <w:tcPr>
            <w:tcW w:w="1660" w:type="dxa"/>
          </w:tcPr>
          <w:p w:rsidR="00CD2CD9" w:rsidRPr="00EF13D1" w:rsidRDefault="00CD2CD9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Победитель </w:t>
            </w:r>
          </w:p>
        </w:tc>
      </w:tr>
    </w:tbl>
    <w:p w:rsidR="009F1599" w:rsidRPr="00EF13D1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9F1599" w:rsidRPr="00EF13D1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F13D1">
        <w:rPr>
          <w:rFonts w:ascii="Times New Roman" w:eastAsia="Times New Roman" w:hAnsi="Times New Roman" w:cs="Times New Roman"/>
          <w:color w:val="333333"/>
          <w:lang w:eastAsia="ru-RU"/>
        </w:rPr>
        <w:t>Проектная деятельность способствует развитию интеллектуальных умений, связанных с критическим и творческим мышлением; формирует навыки работы с различной литературой, повышает самостоятельность в исследовательской деятельности, развивает аналитическое, ассоциативное и логическое мышление, устную речь. Поэтому участие в научно-практических конференциях стало важной деятельностью в работе.</w:t>
      </w: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1712"/>
        <w:gridCol w:w="948"/>
        <w:gridCol w:w="5953"/>
        <w:gridCol w:w="1985"/>
      </w:tblGrid>
      <w:tr w:rsidR="009F1599" w:rsidRPr="00EF13D1" w:rsidTr="00EF13D1">
        <w:tc>
          <w:tcPr>
            <w:tcW w:w="1712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Малашкин Андрей</w:t>
            </w:r>
          </w:p>
        </w:tc>
        <w:tc>
          <w:tcPr>
            <w:tcW w:w="948" w:type="dxa"/>
          </w:tcPr>
          <w:p w:rsidR="009F1599" w:rsidRPr="00EF13D1" w:rsidRDefault="00EF13D1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2018</w:t>
            </w:r>
          </w:p>
        </w:tc>
        <w:tc>
          <w:tcPr>
            <w:tcW w:w="5953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Всероссийская учебно-исследовательская конференция «Живая культура: традиции и современность».</w:t>
            </w:r>
          </w:p>
        </w:tc>
        <w:tc>
          <w:tcPr>
            <w:tcW w:w="1985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Призёр 3 степени</w:t>
            </w:r>
          </w:p>
        </w:tc>
      </w:tr>
      <w:tr w:rsidR="009F1599" w:rsidRPr="00EF13D1" w:rsidTr="00EF13D1">
        <w:tc>
          <w:tcPr>
            <w:tcW w:w="1712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Малашкин Андрей</w:t>
            </w:r>
          </w:p>
        </w:tc>
        <w:tc>
          <w:tcPr>
            <w:tcW w:w="948" w:type="dxa"/>
          </w:tcPr>
          <w:p w:rsidR="009F1599" w:rsidRPr="00EF13D1" w:rsidRDefault="00EF13D1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2019</w:t>
            </w:r>
          </w:p>
        </w:tc>
        <w:tc>
          <w:tcPr>
            <w:tcW w:w="5953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Всероссийская учебно-исследовательская конференция «Живая культура: традиции и современность».</w:t>
            </w:r>
          </w:p>
        </w:tc>
        <w:tc>
          <w:tcPr>
            <w:tcW w:w="1985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Участник </w:t>
            </w:r>
          </w:p>
        </w:tc>
      </w:tr>
      <w:tr w:rsidR="009F1599" w:rsidRPr="00EF13D1" w:rsidTr="00EF13D1">
        <w:tc>
          <w:tcPr>
            <w:tcW w:w="1712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Малашкин Андрей</w:t>
            </w:r>
          </w:p>
        </w:tc>
        <w:tc>
          <w:tcPr>
            <w:tcW w:w="948" w:type="dxa"/>
          </w:tcPr>
          <w:p w:rsidR="009F1599" w:rsidRPr="00EF13D1" w:rsidRDefault="00EF13D1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2019</w:t>
            </w:r>
          </w:p>
        </w:tc>
        <w:tc>
          <w:tcPr>
            <w:tcW w:w="5953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</w:t>
            </w: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районная научно-практическая конференция школьников «Первые шаги в науку». </w:t>
            </w:r>
          </w:p>
        </w:tc>
        <w:tc>
          <w:tcPr>
            <w:tcW w:w="1985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Призёр </w:t>
            </w:r>
          </w:p>
        </w:tc>
      </w:tr>
      <w:tr w:rsidR="009F1599" w:rsidRPr="00EF13D1" w:rsidTr="00EF13D1">
        <w:tc>
          <w:tcPr>
            <w:tcW w:w="1712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Малашкин Андрей</w:t>
            </w:r>
          </w:p>
        </w:tc>
        <w:tc>
          <w:tcPr>
            <w:tcW w:w="948" w:type="dxa"/>
          </w:tcPr>
          <w:p w:rsidR="009F1599" w:rsidRPr="00EF13D1" w:rsidRDefault="00EF13D1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2019</w:t>
            </w:r>
          </w:p>
        </w:tc>
        <w:tc>
          <w:tcPr>
            <w:tcW w:w="5953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II</w:t>
            </w: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Республиканская исследовательская конференция школьников «Мир открытий»</w:t>
            </w:r>
          </w:p>
        </w:tc>
        <w:tc>
          <w:tcPr>
            <w:tcW w:w="1985" w:type="dxa"/>
          </w:tcPr>
          <w:p w:rsidR="009F1599" w:rsidRPr="00EF13D1" w:rsidRDefault="009F1599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F13D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Призёр </w:t>
            </w:r>
          </w:p>
        </w:tc>
      </w:tr>
    </w:tbl>
    <w:p w:rsidR="009F1599" w:rsidRPr="00CD2CD9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1599" w:rsidRPr="00CD2CD9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Вспомнилась мудрая фраза, что «ребенок не кувшин, который нужно наполнить, а лампа, которую надо зажечь». И зажечь его должен учитель, с горящими глазами. И что он при этом должен быть универсальным, эрудированным и прогрессивным.</w:t>
      </w:r>
      <w:r w:rsidR="00C91C0A"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gramStart"/>
      <w:r w:rsidR="00C91C0A"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</w:t>
      </w:r>
      <w:proofErr w:type="gramEnd"/>
      <w:r w:rsidR="00C91C0A"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получается быть таким, но хотя бы стоит попробовать. Вместе с моими воспитанниками принимаю участие в конкурсах выразительного исполнения произведений.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C91C0A" w:rsidRPr="00CD2CD9" w:rsidTr="00EF13D1">
        <w:trPr>
          <w:trHeight w:val="264"/>
        </w:trPr>
        <w:tc>
          <w:tcPr>
            <w:tcW w:w="8755" w:type="dxa"/>
          </w:tcPr>
          <w:p w:rsidR="00C91C0A" w:rsidRPr="00CD2CD9" w:rsidRDefault="00C91C0A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«Международный конкурс исполнительского мастерства среди Преподавателей 15 стран  «Жар-птица России».   Номинация "Художественное слово.</w:t>
            </w:r>
          </w:p>
        </w:tc>
        <w:tc>
          <w:tcPr>
            <w:tcW w:w="1276" w:type="dxa"/>
          </w:tcPr>
          <w:p w:rsidR="00EF13D1" w:rsidRDefault="00C91C0A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Лауреат</w:t>
            </w:r>
          </w:p>
          <w:p w:rsidR="00C91C0A" w:rsidRPr="00CD2CD9" w:rsidRDefault="00C91C0A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 степени</w:t>
            </w:r>
          </w:p>
        </w:tc>
      </w:tr>
      <w:tr w:rsidR="00C91C0A" w:rsidRPr="00CD2CD9" w:rsidTr="00EF13D1">
        <w:trPr>
          <w:trHeight w:val="885"/>
        </w:trPr>
        <w:tc>
          <w:tcPr>
            <w:tcW w:w="8755" w:type="dxa"/>
          </w:tcPr>
          <w:p w:rsidR="00C91C0A" w:rsidRPr="00CD2CD9" w:rsidRDefault="00C91C0A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«Международный конкурс исполнительского мастерства среди Преподавателей 15 стран  «Жар-птица России».   Номинация "Художественное слово.</w:t>
            </w:r>
          </w:p>
        </w:tc>
        <w:tc>
          <w:tcPr>
            <w:tcW w:w="1276" w:type="dxa"/>
          </w:tcPr>
          <w:p w:rsidR="00EF13D1" w:rsidRDefault="00C91C0A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Лауреат </w:t>
            </w:r>
          </w:p>
          <w:p w:rsidR="00C91C0A" w:rsidRPr="00CD2CD9" w:rsidRDefault="00C91C0A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степени</w:t>
            </w:r>
          </w:p>
        </w:tc>
      </w:tr>
      <w:tr w:rsidR="00C91C0A" w:rsidRPr="00CD2CD9" w:rsidTr="00EF13D1">
        <w:trPr>
          <w:trHeight w:val="819"/>
        </w:trPr>
        <w:tc>
          <w:tcPr>
            <w:tcW w:w="8755" w:type="dxa"/>
          </w:tcPr>
          <w:p w:rsidR="00C91C0A" w:rsidRPr="00CD2CD9" w:rsidRDefault="00C91C0A" w:rsidP="00CD2CD9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Видеоконкурсе</w:t>
            </w:r>
            <w:proofErr w:type="spellEnd"/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чтецов «Цветаевские строки», </w:t>
            </w:r>
            <w:proofErr w:type="gramStart"/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посвященном</w:t>
            </w:r>
            <w:proofErr w:type="gramEnd"/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130-летию со дня рождения русской поэтессы Марины Цветаевой</w:t>
            </w:r>
          </w:p>
        </w:tc>
        <w:tc>
          <w:tcPr>
            <w:tcW w:w="1276" w:type="dxa"/>
          </w:tcPr>
          <w:p w:rsidR="00C91C0A" w:rsidRPr="00CD2CD9" w:rsidRDefault="00C91C0A" w:rsidP="00EF13D1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2C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</w:t>
            </w:r>
          </w:p>
        </w:tc>
      </w:tr>
    </w:tbl>
    <w:p w:rsidR="009F1599" w:rsidRPr="00CD2CD9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2CD9" w:rsidRPr="00CD2CD9" w:rsidRDefault="00CD2CD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систематической работы на уроках литературы и во внеурочной деятельности, а так же самостоятельной работы учащихся учебная и творческая деятельность моих учеников активизировалась. </w:t>
      </w:r>
    </w:p>
    <w:p w:rsidR="00CD2CD9" w:rsidRPr="00CD2CD9" w:rsidRDefault="00CD2CD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Урок и внеурочная деятельность - многогранный кристалл, в котором отражается вся система взаимодействия учителя и ученика. Когда я вижу одарённость наших детей, когда стремлюсь развивать творческие способности, то начинается процесс сотворчества, который открывает новые перспективы и для меня, как педагога.</w:t>
      </w:r>
    </w:p>
    <w:p w:rsidR="00CD2CD9" w:rsidRPr="00CD2CD9" w:rsidRDefault="00CD2CD9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CD9" w:rsidRPr="00CD2CD9" w:rsidRDefault="00CD2CD9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599" w:rsidRDefault="009F1599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263" w:rsidRPr="00CD2CD9" w:rsidRDefault="003D3263" w:rsidP="000F73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1599" w:rsidRPr="00CD2CD9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1599" w:rsidRPr="004F7899" w:rsidRDefault="00756A64" w:rsidP="004F7899">
      <w:pPr>
        <w:tabs>
          <w:tab w:val="left" w:pos="1035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C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Pr="00CD2CD9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4F7899">
        <w:rPr>
          <w:rFonts w:ascii="Times New Roman" w:hAnsi="Times New Roman" w:cs="Times New Roman"/>
          <w:b/>
          <w:sz w:val="24"/>
          <w:szCs w:val="24"/>
          <w:u w:val="single"/>
        </w:rPr>
        <w:t>писок использованной литературы</w:t>
      </w:r>
    </w:p>
    <w:p w:rsidR="009F1599" w:rsidRDefault="009F1599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32E" w:rsidRPr="000F732E" w:rsidRDefault="000F732E" w:rsidP="000F732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F732E">
        <w:rPr>
          <w:rFonts w:ascii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0F732E">
        <w:rPr>
          <w:rFonts w:ascii="Times New Roman" w:hAnsi="Times New Roman" w:cs="Times New Roman"/>
          <w:sz w:val="24"/>
          <w:szCs w:val="24"/>
          <w:lang w:eastAsia="ru-RU"/>
        </w:rPr>
        <w:t xml:space="preserve"> Ш.А. Педагогическая симфония. - Екатеринбург, 1993. Т. 3. с. 140.</w:t>
      </w:r>
    </w:p>
    <w:p w:rsidR="000F732E" w:rsidRPr="000F732E" w:rsidRDefault="000F732E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 Л.С. Воображение и творчество в детском возрасте: Психол. очерк: Кн. для учителя.- 3-е изд.- М.: Просвещение, 1991.-93с.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Т. М. Развитие человека есть развитие его способностей // Одаренный</w:t>
      </w:r>
      <w:r w:rsidR="000F732E"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ребенок. – 2006. - № 1- с.46 – 51.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А. И. Готовиться к хорошему уроку всю жизнь // Литература. Первое</w:t>
      </w:r>
      <w:r w:rsidR="000F732E"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сентября. – 2006. - № 23 – с.38 – 39.</w:t>
      </w:r>
    </w:p>
    <w:p w:rsidR="000F732E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Кулюткин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Н.,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Сухобская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С. Развитие творче</w:t>
      </w:r>
      <w:r w:rsidR="000F732E"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мышления школьников. СПб.</w:t>
      </w:r>
      <w:r w:rsid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1967.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Творческие диктанты. – М., 1963.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Поисковые задачи в обучении как средство развития творческих</w:t>
      </w:r>
      <w:r w:rsidR="000F732E"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 // «Народное творчество» под редакцией С.Р.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Микулинского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М.Г.</w:t>
      </w:r>
      <w:r w:rsidR="000F732E"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Ярошевского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М., 1969.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А. Н. Психология творчества – М., 1978.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Овсянникова В.И., Яшина Н.Ю. Развитие логического мышления школьников на уроках русского языка. Методическое пособие для учителей.-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2005.- 116 с.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Падалко А.Е. «Задачи и упражнения по развитию творческой фантазии учащихся».- М.: Просвещение, 1985.- 128с.</w:t>
      </w:r>
    </w:p>
    <w:p w:rsidR="000F732E" w:rsidRPr="000F732E" w:rsidRDefault="000F732E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Сухомлинский В.А «Сердце отдаю детям» Издание четвертое. Издательство «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Радянська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Киев. 1973</w:t>
      </w:r>
    </w:p>
    <w:p w:rsidR="000F732E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Усманова Р. А. Внеклассная работа по литературе: десять направлений // Литература.</w:t>
      </w:r>
      <w:r w:rsidR="000F732E"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сентября. – 2008. - № 15 – с.6 – 8</w:t>
      </w:r>
    </w:p>
    <w:p w:rsidR="009F1599" w:rsidRPr="000F732E" w:rsidRDefault="000F732E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творческих способностей: сущность, условия, эффективность: Сб. науч. Тр. /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 – т. – Свердловск, 1990. – 160 с.</w:t>
      </w:r>
    </w:p>
    <w:p w:rsidR="000F732E" w:rsidRPr="000F732E" w:rsidRDefault="000F732E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Шацкий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С.Т. Школа для детей или дети для школы // </w:t>
      </w: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</w:t>
      </w:r>
      <w:proofErr w:type="gram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ед.соч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2-х т. Т.2. - М., 1980.</w:t>
      </w:r>
    </w:p>
    <w:p w:rsidR="0093248C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Шукейло</w:t>
      </w:r>
      <w:proofErr w:type="spellEnd"/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Русский язык. Сочетание традиционных и нетрадиционных форм обучения. - СПб, 1998. – 288 с.</w:t>
      </w:r>
    </w:p>
    <w:p w:rsidR="009F1599" w:rsidRPr="000F732E" w:rsidRDefault="0093248C" w:rsidP="000F732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Е.А. Психологические условия развития творческого потенциала у детей школьного возраста.- М., 1998. – 268с.</w:t>
      </w:r>
    </w:p>
    <w:p w:rsidR="000F732E" w:rsidRPr="000F732E" w:rsidRDefault="000F732E" w:rsidP="000F732E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32E" w:rsidRPr="000F732E" w:rsidRDefault="000F732E" w:rsidP="000F732E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32E" w:rsidRPr="000F732E" w:rsidRDefault="000F732E" w:rsidP="000F732E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32E" w:rsidRDefault="000F732E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32E" w:rsidRPr="00CD2CD9" w:rsidRDefault="000F732E" w:rsidP="00CD2CD9">
      <w:pPr>
        <w:shd w:val="clear" w:color="auto" w:fill="FFFFFF"/>
        <w:spacing w:after="135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Pr="00CD2CD9" w:rsidRDefault="006D0044" w:rsidP="00CD2CD9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Pr="00CD2CD9" w:rsidRDefault="006D0044" w:rsidP="00CD2CD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44" w:rsidRDefault="006D0044" w:rsidP="007E6DA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6F3598" w:rsidRPr="004F7899" w:rsidRDefault="006F3598" w:rsidP="002D3168">
      <w:pPr>
        <w:pStyle w:val="a3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7C2BBD" w:rsidRPr="007C2BBD" w:rsidRDefault="007C2BBD" w:rsidP="007C2BBD">
      <w:pPr>
        <w:rPr>
          <w:rFonts w:ascii="Arial" w:hAnsi="Arial" w:cs="Arial"/>
          <w:sz w:val="18"/>
          <w:szCs w:val="18"/>
        </w:rPr>
      </w:pPr>
    </w:p>
    <w:p w:rsidR="007C2BBD" w:rsidRPr="007C2BBD" w:rsidRDefault="007C2BBD" w:rsidP="007C2BBD">
      <w:pPr>
        <w:rPr>
          <w:rFonts w:ascii="Arial" w:hAnsi="Arial" w:cs="Arial"/>
          <w:sz w:val="18"/>
          <w:szCs w:val="18"/>
        </w:rPr>
      </w:pPr>
    </w:p>
    <w:p w:rsidR="007C2BBD" w:rsidRPr="007C2BBD" w:rsidRDefault="007C2BBD" w:rsidP="007C2BBD">
      <w:pPr>
        <w:rPr>
          <w:rFonts w:ascii="Arial" w:hAnsi="Arial" w:cs="Arial"/>
          <w:sz w:val="18"/>
          <w:szCs w:val="18"/>
        </w:rPr>
      </w:pPr>
    </w:p>
    <w:p w:rsidR="007C2BBD" w:rsidRPr="007C2BBD" w:rsidRDefault="007C2BBD" w:rsidP="007C2BBD">
      <w:pPr>
        <w:rPr>
          <w:rFonts w:ascii="Arial" w:hAnsi="Arial" w:cs="Arial"/>
          <w:sz w:val="18"/>
          <w:szCs w:val="18"/>
        </w:rPr>
      </w:pPr>
    </w:p>
    <w:p w:rsidR="007C2BBD" w:rsidRPr="007C2BBD" w:rsidRDefault="007C2BBD" w:rsidP="007C2BBD">
      <w:pPr>
        <w:rPr>
          <w:rFonts w:ascii="Arial" w:hAnsi="Arial" w:cs="Arial"/>
          <w:sz w:val="18"/>
          <w:szCs w:val="18"/>
        </w:rPr>
      </w:pPr>
    </w:p>
    <w:p w:rsidR="00A73B28" w:rsidRPr="007C2BBD" w:rsidRDefault="007C2BBD" w:rsidP="00A73B28">
      <w:pPr>
        <w:tabs>
          <w:tab w:val="left" w:pos="65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2D3168" w:rsidRPr="007C2BBD" w:rsidRDefault="002D3168" w:rsidP="007C2BBD">
      <w:pPr>
        <w:tabs>
          <w:tab w:val="left" w:pos="1920"/>
        </w:tabs>
        <w:rPr>
          <w:rFonts w:ascii="Arial" w:hAnsi="Arial" w:cs="Arial"/>
          <w:sz w:val="18"/>
          <w:szCs w:val="18"/>
        </w:rPr>
      </w:pPr>
    </w:p>
    <w:sectPr w:rsidR="002D3168" w:rsidRPr="007C2BBD" w:rsidSect="0093248C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B40"/>
    <w:multiLevelType w:val="hybridMultilevel"/>
    <w:tmpl w:val="C6EE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5AA7"/>
    <w:multiLevelType w:val="hybridMultilevel"/>
    <w:tmpl w:val="A23A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C3B"/>
    <w:multiLevelType w:val="hybridMultilevel"/>
    <w:tmpl w:val="79BE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750E5"/>
    <w:multiLevelType w:val="hybridMultilevel"/>
    <w:tmpl w:val="540A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35E28"/>
    <w:multiLevelType w:val="multilevel"/>
    <w:tmpl w:val="F9A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C51746"/>
    <w:multiLevelType w:val="hybridMultilevel"/>
    <w:tmpl w:val="9B246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40C731B"/>
    <w:multiLevelType w:val="multilevel"/>
    <w:tmpl w:val="473C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13521"/>
    <w:multiLevelType w:val="hybridMultilevel"/>
    <w:tmpl w:val="B96A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4C2FE1"/>
    <w:multiLevelType w:val="multilevel"/>
    <w:tmpl w:val="046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E6F77"/>
    <w:multiLevelType w:val="hybridMultilevel"/>
    <w:tmpl w:val="CA56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D2DB8"/>
    <w:multiLevelType w:val="hybridMultilevel"/>
    <w:tmpl w:val="2BDA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9373F"/>
    <w:multiLevelType w:val="multilevel"/>
    <w:tmpl w:val="79E4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5577DB"/>
    <w:multiLevelType w:val="multilevel"/>
    <w:tmpl w:val="9D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478A1"/>
    <w:multiLevelType w:val="hybridMultilevel"/>
    <w:tmpl w:val="29D4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11257"/>
    <w:multiLevelType w:val="multilevel"/>
    <w:tmpl w:val="A34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73F57"/>
    <w:multiLevelType w:val="hybridMultilevel"/>
    <w:tmpl w:val="6C16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1312F"/>
    <w:multiLevelType w:val="multilevel"/>
    <w:tmpl w:val="09F0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B2DBE"/>
    <w:multiLevelType w:val="multilevel"/>
    <w:tmpl w:val="1B6E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B60F3"/>
    <w:multiLevelType w:val="hybridMultilevel"/>
    <w:tmpl w:val="50C4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E51AE"/>
    <w:multiLevelType w:val="multilevel"/>
    <w:tmpl w:val="86A62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2D0964"/>
    <w:multiLevelType w:val="hybridMultilevel"/>
    <w:tmpl w:val="B96AB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9A2DAD"/>
    <w:multiLevelType w:val="multilevel"/>
    <w:tmpl w:val="060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E69D0"/>
    <w:multiLevelType w:val="multilevel"/>
    <w:tmpl w:val="544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05D1B"/>
    <w:multiLevelType w:val="multilevel"/>
    <w:tmpl w:val="554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14"/>
  </w:num>
  <w:num w:numId="5">
    <w:abstractNumId w:val="12"/>
  </w:num>
  <w:num w:numId="6">
    <w:abstractNumId w:val="17"/>
  </w:num>
  <w:num w:numId="7">
    <w:abstractNumId w:val="19"/>
  </w:num>
  <w:num w:numId="8">
    <w:abstractNumId w:val="23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18"/>
  </w:num>
  <w:num w:numId="14">
    <w:abstractNumId w:val="15"/>
  </w:num>
  <w:num w:numId="15">
    <w:abstractNumId w:val="13"/>
  </w:num>
  <w:num w:numId="16">
    <w:abstractNumId w:val="3"/>
  </w:num>
  <w:num w:numId="17">
    <w:abstractNumId w:val="1"/>
  </w:num>
  <w:num w:numId="18">
    <w:abstractNumId w:val="11"/>
  </w:num>
  <w:num w:numId="19">
    <w:abstractNumId w:val="7"/>
  </w:num>
  <w:num w:numId="20">
    <w:abstractNumId w:val="5"/>
  </w:num>
  <w:num w:numId="21">
    <w:abstractNumId w:val="20"/>
  </w:num>
  <w:num w:numId="22">
    <w:abstractNumId w:val="0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68"/>
    <w:rsid w:val="000F732E"/>
    <w:rsid w:val="001B4942"/>
    <w:rsid w:val="002D3168"/>
    <w:rsid w:val="003C3208"/>
    <w:rsid w:val="003D3263"/>
    <w:rsid w:val="004F7899"/>
    <w:rsid w:val="005110D5"/>
    <w:rsid w:val="0060651B"/>
    <w:rsid w:val="00692A10"/>
    <w:rsid w:val="006D0044"/>
    <w:rsid w:val="006F3598"/>
    <w:rsid w:val="00705793"/>
    <w:rsid w:val="00756A64"/>
    <w:rsid w:val="00796109"/>
    <w:rsid w:val="007C2BBD"/>
    <w:rsid w:val="007E6DA1"/>
    <w:rsid w:val="0081659E"/>
    <w:rsid w:val="008550B0"/>
    <w:rsid w:val="008975D8"/>
    <w:rsid w:val="0093248C"/>
    <w:rsid w:val="009F1599"/>
    <w:rsid w:val="00A73B28"/>
    <w:rsid w:val="00BB3FF0"/>
    <w:rsid w:val="00C35737"/>
    <w:rsid w:val="00C91C0A"/>
    <w:rsid w:val="00CD2CD9"/>
    <w:rsid w:val="00E468AC"/>
    <w:rsid w:val="00EA5D4B"/>
    <w:rsid w:val="00EF13D1"/>
    <w:rsid w:val="00EF7BE8"/>
    <w:rsid w:val="00F137EF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68"/>
  </w:style>
  <w:style w:type="paragraph" w:styleId="1">
    <w:name w:val="heading 1"/>
    <w:basedOn w:val="a"/>
    <w:next w:val="a"/>
    <w:link w:val="10"/>
    <w:uiPriority w:val="9"/>
    <w:qFormat/>
    <w:rsid w:val="00EA5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B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1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6DA1"/>
  </w:style>
  <w:style w:type="character" w:styleId="a7">
    <w:name w:val="Hyperlink"/>
    <w:basedOn w:val="a0"/>
    <w:uiPriority w:val="99"/>
    <w:unhideWhenUsed/>
    <w:rsid w:val="007E6DA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1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1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60651B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606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68"/>
  </w:style>
  <w:style w:type="paragraph" w:styleId="1">
    <w:name w:val="heading 1"/>
    <w:basedOn w:val="a"/>
    <w:next w:val="a"/>
    <w:link w:val="10"/>
    <w:uiPriority w:val="9"/>
    <w:qFormat/>
    <w:rsid w:val="00EA5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B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1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6DA1"/>
  </w:style>
  <w:style w:type="character" w:styleId="a7">
    <w:name w:val="Hyperlink"/>
    <w:basedOn w:val="a0"/>
    <w:uiPriority w:val="99"/>
    <w:unhideWhenUsed/>
    <w:rsid w:val="007E6DA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1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1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60651B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60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.turg.1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E157-224A-48EA-A539-D4B10BAD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2022-11-13T17:07:00Z</cp:lastPrinted>
  <dcterms:created xsi:type="dcterms:W3CDTF">2022-11-13T16:22:00Z</dcterms:created>
  <dcterms:modified xsi:type="dcterms:W3CDTF">2022-12-25T13:28:00Z</dcterms:modified>
</cp:coreProperties>
</file>